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663C" w14:textId="77777777" w:rsidR="00F3077F" w:rsidRDefault="00CC723C" w:rsidP="001E0751">
      <w:pPr>
        <w:pStyle w:val="NormalWeb"/>
        <w:jc w:val="center"/>
        <w:rPr>
          <w:rFonts w:ascii="Verdana" w:hAnsi="Verdana" w:cs="Arial"/>
          <w:b/>
          <w:bCs/>
          <w:sz w:val="22"/>
          <w:szCs w:val="22"/>
        </w:rPr>
      </w:pPr>
      <w:r>
        <w:rPr>
          <w:rFonts w:ascii="Verdana" w:hAnsi="Verdana" w:cs="Arial"/>
          <w:b/>
          <w:bCs/>
          <w:noProof/>
          <w:sz w:val="22"/>
          <w:szCs w:val="22"/>
        </w:rPr>
        <w:drawing>
          <wp:inline distT="0" distB="0" distL="0" distR="0" wp14:anchorId="5288BEBD" wp14:editId="630A4A8D">
            <wp:extent cx="704850" cy="438150"/>
            <wp:effectExtent l="19050" t="0" r="0" b="0"/>
            <wp:docPr id="1" name="Picture 1"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
                    <pic:cNvPicPr>
                      <a:picLocks noChangeAspect="1" noChangeArrowheads="1"/>
                    </pic:cNvPicPr>
                  </pic:nvPicPr>
                  <pic:blipFill>
                    <a:blip r:embed="rId6" cstate="print"/>
                    <a:srcRect/>
                    <a:stretch>
                      <a:fillRect/>
                    </a:stretch>
                  </pic:blipFill>
                  <pic:spPr bwMode="auto">
                    <a:xfrm>
                      <a:off x="0" y="0"/>
                      <a:ext cx="704850" cy="438150"/>
                    </a:xfrm>
                    <a:prstGeom prst="rect">
                      <a:avLst/>
                    </a:prstGeom>
                    <a:noFill/>
                    <a:ln w="9525">
                      <a:noFill/>
                      <a:miter lim="800000"/>
                      <a:headEnd/>
                      <a:tailEnd/>
                    </a:ln>
                  </pic:spPr>
                </pic:pic>
              </a:graphicData>
            </a:graphic>
          </wp:inline>
        </w:drawing>
      </w:r>
    </w:p>
    <w:p w14:paraId="21A3EA82" w14:textId="77777777" w:rsidR="00A16B61" w:rsidRDefault="00A16B61" w:rsidP="001E0751">
      <w:pPr>
        <w:pStyle w:val="NormalWeb"/>
        <w:jc w:val="center"/>
        <w:rPr>
          <w:rFonts w:ascii="Verdana" w:hAnsi="Verdana" w:cs="Arial"/>
          <w:b/>
          <w:bCs/>
          <w:sz w:val="22"/>
          <w:szCs w:val="22"/>
        </w:rPr>
      </w:pPr>
    </w:p>
    <w:p w14:paraId="2868477B" w14:textId="77777777" w:rsidR="00F3077F" w:rsidRPr="00533CF7" w:rsidRDefault="00F3077F" w:rsidP="00F3077F">
      <w:pPr>
        <w:pStyle w:val="NormalWeb"/>
        <w:jc w:val="center"/>
        <w:rPr>
          <w:rFonts w:ascii="Verdana" w:hAnsi="Verdana" w:cs="Arial"/>
          <w:b/>
          <w:bCs/>
          <w:sz w:val="20"/>
          <w:szCs w:val="20"/>
        </w:rPr>
      </w:pPr>
      <w:r w:rsidRPr="00F3077F">
        <w:rPr>
          <w:rFonts w:ascii="Verdana" w:hAnsi="Verdana" w:cs="Arial"/>
          <w:bCs/>
          <w:sz w:val="22"/>
          <w:szCs w:val="22"/>
        </w:rPr>
        <w:t>M</w:t>
      </w:r>
      <w:r w:rsidR="001E0751" w:rsidRPr="00F3077F">
        <w:rPr>
          <w:rFonts w:ascii="Verdana" w:hAnsi="Verdana" w:cs="Arial"/>
          <w:bCs/>
          <w:sz w:val="22"/>
          <w:szCs w:val="22"/>
        </w:rPr>
        <w:t>ASSACHUSETTS SCHOOL OF LAW at ANDOVER</w:t>
      </w:r>
      <w:r>
        <w:rPr>
          <w:rFonts w:ascii="Verdana" w:hAnsi="Verdana" w:cs="Arial"/>
          <w:b/>
          <w:bCs/>
          <w:sz w:val="20"/>
          <w:szCs w:val="20"/>
        </w:rPr>
        <w:br/>
      </w:r>
    </w:p>
    <w:p w14:paraId="438B13BF" w14:textId="25C90A02" w:rsidR="0065201D" w:rsidRDefault="00E45428" w:rsidP="0065201D">
      <w:pPr>
        <w:pStyle w:val="NormalWeb"/>
        <w:jc w:val="center"/>
        <w:rPr>
          <w:rFonts w:ascii="Verdana" w:hAnsi="Verdana" w:cs="Arial"/>
          <w:b/>
          <w:bCs/>
          <w:sz w:val="20"/>
          <w:szCs w:val="20"/>
        </w:rPr>
      </w:pPr>
      <w:r>
        <w:rPr>
          <w:rFonts w:ascii="Verdana" w:hAnsi="Verdana" w:cs="Arial"/>
          <w:b/>
          <w:bCs/>
          <w:sz w:val="20"/>
          <w:szCs w:val="20"/>
        </w:rPr>
        <w:t xml:space="preserve">PRELIMINARY </w:t>
      </w:r>
      <w:r w:rsidR="00FB4347" w:rsidRPr="00F3077F">
        <w:rPr>
          <w:rFonts w:ascii="Verdana" w:hAnsi="Verdana" w:cs="Arial"/>
          <w:b/>
          <w:bCs/>
          <w:sz w:val="20"/>
          <w:szCs w:val="20"/>
        </w:rPr>
        <w:t>SYLLABUS</w:t>
      </w:r>
      <w:r w:rsidR="00D97A65" w:rsidRPr="00F3077F">
        <w:rPr>
          <w:rFonts w:ascii="Verdana" w:hAnsi="Verdana" w:cs="Arial"/>
          <w:b/>
          <w:bCs/>
          <w:sz w:val="20"/>
          <w:szCs w:val="20"/>
        </w:rPr>
        <w:t xml:space="preserve"> for </w:t>
      </w:r>
      <w:r w:rsidR="00E637F3">
        <w:rPr>
          <w:rFonts w:ascii="Verdana" w:hAnsi="Verdana" w:cs="Arial"/>
          <w:b/>
          <w:bCs/>
          <w:sz w:val="20"/>
          <w:szCs w:val="20"/>
        </w:rPr>
        <w:t>UCC – Summer 20</w:t>
      </w:r>
      <w:r w:rsidR="00F57067">
        <w:rPr>
          <w:rFonts w:ascii="Verdana" w:hAnsi="Verdana" w:cs="Arial"/>
          <w:b/>
          <w:bCs/>
          <w:sz w:val="20"/>
          <w:szCs w:val="20"/>
        </w:rPr>
        <w:t>22</w:t>
      </w:r>
    </w:p>
    <w:p w14:paraId="49816CF7" w14:textId="77777777" w:rsidR="00C939EC" w:rsidRPr="00C939EC" w:rsidRDefault="00C939EC" w:rsidP="0065201D">
      <w:pPr>
        <w:pStyle w:val="NormalWeb"/>
        <w:jc w:val="center"/>
        <w:rPr>
          <w:rFonts w:ascii="Verdana" w:hAnsi="Verdana" w:cs="Arial"/>
          <w:b/>
          <w:bCs/>
          <w:sz w:val="20"/>
          <w:szCs w:val="20"/>
        </w:rPr>
      </w:pPr>
      <w:r w:rsidRPr="00C939EC">
        <w:rPr>
          <w:rFonts w:ascii="Verdana" w:hAnsi="Verdana"/>
          <w:b/>
          <w:sz w:val="20"/>
          <w:szCs w:val="20"/>
        </w:rPr>
        <w:t>Summer Session I (articles 2 and 9)</w:t>
      </w:r>
    </w:p>
    <w:p w14:paraId="053E0CC3" w14:textId="77777777" w:rsidR="00142564" w:rsidRPr="00F3077F" w:rsidRDefault="0065201D" w:rsidP="00142564">
      <w:pPr>
        <w:jc w:val="center"/>
        <w:rPr>
          <w:rFonts w:ascii="Verdana" w:hAnsi="Verdana" w:cs="Arial"/>
          <w:b/>
          <w:bCs/>
          <w:sz w:val="20"/>
          <w:szCs w:val="20"/>
        </w:rPr>
      </w:pPr>
      <w:r w:rsidRPr="00F3077F">
        <w:rPr>
          <w:rFonts w:ascii="Verdana" w:hAnsi="Verdana" w:cs="Arial"/>
          <w:b/>
          <w:bCs/>
          <w:sz w:val="20"/>
          <w:szCs w:val="20"/>
        </w:rPr>
        <w:t xml:space="preserve">Professor </w:t>
      </w:r>
      <w:r w:rsidR="003B7B99">
        <w:rPr>
          <w:rFonts w:ascii="Verdana" w:hAnsi="Verdana" w:cs="Arial"/>
          <w:b/>
          <w:bCs/>
          <w:sz w:val="20"/>
          <w:szCs w:val="20"/>
        </w:rPr>
        <w:t>Sullivan</w:t>
      </w:r>
      <w:r w:rsidR="00DE47A4">
        <w:rPr>
          <w:rFonts w:ascii="Verdana" w:hAnsi="Verdana" w:cs="Arial"/>
          <w:b/>
          <w:bCs/>
          <w:sz w:val="20"/>
          <w:szCs w:val="20"/>
        </w:rPr>
        <w:t xml:space="preserve"> &amp; Professor Dimitriadis</w:t>
      </w:r>
    </w:p>
    <w:p w14:paraId="387C3DD4" w14:textId="77777777" w:rsidR="00142564" w:rsidRPr="00F053B8" w:rsidRDefault="00142564" w:rsidP="00F053B8">
      <w:pPr>
        <w:pBdr>
          <w:bottom w:val="single" w:sz="6" w:space="1" w:color="auto"/>
        </w:pBdr>
        <w:rPr>
          <w:rStyle w:val="Hyperlink"/>
          <w:u w:val="none"/>
        </w:rPr>
      </w:pPr>
    </w:p>
    <w:p w14:paraId="115CAF35" w14:textId="77777777" w:rsidR="00CB3DDC" w:rsidRPr="00533CF7" w:rsidRDefault="00CB3DDC" w:rsidP="00533763">
      <w:pPr>
        <w:rPr>
          <w:rFonts w:ascii="Verdana" w:hAnsi="Verdana"/>
          <w:sz w:val="20"/>
          <w:szCs w:val="20"/>
        </w:rPr>
      </w:pPr>
    </w:p>
    <w:p w14:paraId="5EDADD37" w14:textId="77777777" w:rsidR="007663D1" w:rsidRDefault="007663D1" w:rsidP="00F3077F">
      <w:pPr>
        <w:ind w:left="1440" w:hanging="1440"/>
        <w:rPr>
          <w:rFonts w:ascii="Verdana" w:hAnsi="Verdana"/>
          <w:b/>
          <w:sz w:val="20"/>
          <w:szCs w:val="20"/>
        </w:rPr>
      </w:pPr>
    </w:p>
    <w:p w14:paraId="2BBA38C8" w14:textId="3FB4A1D9" w:rsidR="00F3077F" w:rsidRDefault="007663D1" w:rsidP="00F3077F">
      <w:pPr>
        <w:ind w:left="1440" w:hanging="1440"/>
        <w:rPr>
          <w:rFonts w:ascii="Verdana" w:hAnsi="Verdana"/>
          <w:sz w:val="20"/>
          <w:szCs w:val="20"/>
        </w:rPr>
      </w:pPr>
      <w:r>
        <w:rPr>
          <w:rFonts w:ascii="Verdana" w:hAnsi="Verdana"/>
          <w:b/>
          <w:sz w:val="20"/>
          <w:szCs w:val="20"/>
        </w:rPr>
        <w:t>I</w:t>
      </w:r>
      <w:r w:rsidR="00F3077F">
        <w:rPr>
          <w:rFonts w:ascii="Verdana" w:hAnsi="Verdana"/>
          <w:b/>
          <w:sz w:val="20"/>
          <w:szCs w:val="20"/>
        </w:rPr>
        <w:t>nstructor:</w:t>
      </w:r>
      <w:r w:rsidR="00F3077F">
        <w:rPr>
          <w:rFonts w:ascii="Verdana" w:hAnsi="Verdana"/>
          <w:b/>
          <w:sz w:val="20"/>
          <w:szCs w:val="20"/>
        </w:rPr>
        <w:tab/>
      </w:r>
      <w:r w:rsidR="00F3077F">
        <w:rPr>
          <w:rFonts w:ascii="Verdana" w:hAnsi="Verdana"/>
          <w:sz w:val="20"/>
          <w:szCs w:val="20"/>
        </w:rPr>
        <w:t>Professor</w:t>
      </w:r>
      <w:r w:rsidR="00DE47A4">
        <w:rPr>
          <w:rFonts w:ascii="Verdana" w:hAnsi="Verdana"/>
          <w:sz w:val="20"/>
          <w:szCs w:val="20"/>
        </w:rPr>
        <w:t xml:space="preserve"> Diane M.</w:t>
      </w:r>
      <w:r w:rsidR="00F3077F">
        <w:rPr>
          <w:rFonts w:ascii="Verdana" w:hAnsi="Verdana"/>
          <w:sz w:val="20"/>
          <w:szCs w:val="20"/>
        </w:rPr>
        <w:t xml:space="preserve"> </w:t>
      </w:r>
      <w:r w:rsidR="00C7017E">
        <w:rPr>
          <w:rFonts w:ascii="Verdana" w:hAnsi="Verdana"/>
          <w:sz w:val="20"/>
          <w:szCs w:val="20"/>
        </w:rPr>
        <w:t>Sullivan</w:t>
      </w:r>
      <w:r w:rsidR="00DE47A4">
        <w:rPr>
          <w:rFonts w:ascii="Verdana" w:hAnsi="Verdana"/>
          <w:sz w:val="20"/>
          <w:szCs w:val="20"/>
        </w:rPr>
        <w:t xml:space="preserve"> </w:t>
      </w:r>
      <w:r w:rsidR="00F57264">
        <w:rPr>
          <w:rFonts w:ascii="Verdana" w:hAnsi="Verdana"/>
          <w:sz w:val="20"/>
          <w:szCs w:val="20"/>
        </w:rPr>
        <w:t xml:space="preserve"> </w:t>
      </w:r>
      <w:r w:rsidR="00F3077F">
        <w:rPr>
          <w:rFonts w:ascii="Verdana" w:hAnsi="Verdana"/>
          <w:sz w:val="20"/>
          <w:szCs w:val="20"/>
        </w:rPr>
        <w:br/>
        <w:t>Email:</w:t>
      </w:r>
      <w:r w:rsidR="00F3077F">
        <w:rPr>
          <w:rFonts w:ascii="Verdana" w:hAnsi="Verdana"/>
          <w:b/>
          <w:sz w:val="20"/>
          <w:szCs w:val="20"/>
        </w:rPr>
        <w:t xml:space="preserve"> </w:t>
      </w:r>
      <w:hyperlink r:id="rId7" w:history="1">
        <w:r w:rsidR="00C7017E" w:rsidRPr="00F57264">
          <w:rPr>
            <w:rStyle w:val="Hyperlink"/>
            <w:u w:val="none"/>
          </w:rPr>
          <w:t>dianes@mslaw.edu</w:t>
        </w:r>
      </w:hyperlink>
      <w:r w:rsidR="000D6B8B">
        <w:rPr>
          <w:rStyle w:val="Hyperlink"/>
          <w:u w:val="none"/>
        </w:rPr>
        <w:t xml:space="preserve">; </w:t>
      </w:r>
      <w:r w:rsidR="00DE47A4">
        <w:rPr>
          <w:rFonts w:ascii="Verdana" w:hAnsi="Verdana" w:cs="Arial"/>
          <w:bCs/>
          <w:sz w:val="20"/>
          <w:szCs w:val="20"/>
        </w:rPr>
        <w:t>Phone</w:t>
      </w:r>
      <w:r w:rsidR="00DE47A4" w:rsidRPr="00F3077F">
        <w:rPr>
          <w:rFonts w:ascii="Verdana" w:hAnsi="Verdana" w:cs="Arial"/>
          <w:bCs/>
          <w:sz w:val="20"/>
          <w:szCs w:val="20"/>
        </w:rPr>
        <w:t>:</w:t>
      </w:r>
      <w:r w:rsidR="00DE47A4" w:rsidRPr="00F3077F">
        <w:rPr>
          <w:rFonts w:ascii="Verdana" w:hAnsi="Verdana"/>
          <w:sz w:val="20"/>
          <w:szCs w:val="20"/>
        </w:rPr>
        <w:t xml:space="preserve"> 978.681.0800</w:t>
      </w:r>
      <w:r w:rsidR="00DE47A4">
        <w:rPr>
          <w:rFonts w:ascii="Verdana" w:hAnsi="Verdana"/>
          <w:sz w:val="20"/>
          <w:szCs w:val="20"/>
        </w:rPr>
        <w:t xml:space="preserve"> ext</w:t>
      </w:r>
      <w:r w:rsidR="00A85E89">
        <w:rPr>
          <w:rFonts w:ascii="Verdana" w:hAnsi="Verdana"/>
          <w:sz w:val="20"/>
          <w:szCs w:val="20"/>
        </w:rPr>
        <w:t>.</w:t>
      </w:r>
      <w:r w:rsidR="00DE47A4">
        <w:rPr>
          <w:rFonts w:ascii="Verdana" w:hAnsi="Verdana"/>
          <w:sz w:val="20"/>
          <w:szCs w:val="20"/>
        </w:rPr>
        <w:t xml:space="preserve"> 120; and</w:t>
      </w:r>
      <w:r w:rsidR="00F3077F">
        <w:rPr>
          <w:rFonts w:ascii="Verdana" w:hAnsi="Verdana" w:cs="Arial"/>
          <w:bCs/>
          <w:sz w:val="20"/>
          <w:szCs w:val="20"/>
        </w:rPr>
        <w:br/>
      </w:r>
      <w:r w:rsidR="00F3077F">
        <w:rPr>
          <w:rFonts w:ascii="Verdana" w:hAnsi="Verdana"/>
          <w:b/>
          <w:sz w:val="20"/>
          <w:szCs w:val="20"/>
        </w:rPr>
        <w:br/>
      </w:r>
      <w:r w:rsidR="00DE47A4">
        <w:rPr>
          <w:rFonts w:ascii="Verdana" w:hAnsi="Verdana"/>
          <w:sz w:val="20"/>
          <w:szCs w:val="20"/>
        </w:rPr>
        <w:t>Professor Amy Dimitriadis</w:t>
      </w:r>
    </w:p>
    <w:p w14:paraId="222110CC" w14:textId="11F948CB" w:rsidR="00DE47A4" w:rsidRDefault="00DE47A4" w:rsidP="00F3077F">
      <w:pPr>
        <w:ind w:left="1440" w:hanging="1440"/>
        <w:rPr>
          <w:rStyle w:val="Hyperlink"/>
          <w:u w:val="none"/>
        </w:rPr>
      </w:pPr>
      <w:r>
        <w:rPr>
          <w:rFonts w:ascii="Verdana" w:hAnsi="Verdana"/>
          <w:b/>
          <w:sz w:val="20"/>
          <w:szCs w:val="20"/>
        </w:rPr>
        <w:tab/>
      </w:r>
      <w:r w:rsidRPr="00DE47A4">
        <w:rPr>
          <w:rFonts w:ascii="Verdana" w:hAnsi="Verdana"/>
          <w:sz w:val="20"/>
          <w:szCs w:val="20"/>
        </w:rPr>
        <w:t>Email:</w:t>
      </w:r>
      <w:r>
        <w:rPr>
          <w:rFonts w:ascii="Verdana" w:hAnsi="Verdana"/>
          <w:b/>
          <w:sz w:val="20"/>
          <w:szCs w:val="20"/>
        </w:rPr>
        <w:t xml:space="preserve"> </w:t>
      </w:r>
      <w:hyperlink r:id="rId8" w:history="1">
        <w:r w:rsidRPr="00DE47A4">
          <w:rPr>
            <w:rStyle w:val="Hyperlink"/>
            <w:u w:val="none"/>
          </w:rPr>
          <w:t>amyd@mslaw.edu</w:t>
        </w:r>
      </w:hyperlink>
      <w:r w:rsidR="00A85E89">
        <w:rPr>
          <w:rStyle w:val="Hyperlink"/>
          <w:u w:val="none"/>
        </w:rPr>
        <w:t>;</w:t>
      </w:r>
      <w:r>
        <w:rPr>
          <w:rStyle w:val="Hyperlink"/>
          <w:u w:val="none"/>
        </w:rPr>
        <w:t xml:space="preserve"> </w:t>
      </w:r>
      <w:r>
        <w:rPr>
          <w:rFonts w:ascii="Verdana" w:hAnsi="Verdana" w:cs="Arial"/>
          <w:bCs/>
          <w:sz w:val="20"/>
          <w:szCs w:val="20"/>
        </w:rPr>
        <w:t>Phone</w:t>
      </w:r>
      <w:r w:rsidRPr="00F3077F">
        <w:rPr>
          <w:rFonts w:ascii="Verdana" w:hAnsi="Verdana" w:cs="Arial"/>
          <w:bCs/>
          <w:sz w:val="20"/>
          <w:szCs w:val="20"/>
        </w:rPr>
        <w:t>:</w:t>
      </w:r>
      <w:r w:rsidRPr="00F3077F">
        <w:rPr>
          <w:rFonts w:ascii="Verdana" w:hAnsi="Verdana"/>
          <w:sz w:val="20"/>
          <w:szCs w:val="20"/>
        </w:rPr>
        <w:t xml:space="preserve"> 978.681.0800</w:t>
      </w:r>
      <w:r>
        <w:rPr>
          <w:rFonts w:ascii="Verdana" w:hAnsi="Verdana"/>
          <w:sz w:val="20"/>
          <w:szCs w:val="20"/>
        </w:rPr>
        <w:t xml:space="preserve"> ext</w:t>
      </w:r>
      <w:r w:rsidR="00A85E89">
        <w:rPr>
          <w:rFonts w:ascii="Verdana" w:hAnsi="Verdana"/>
          <w:sz w:val="20"/>
          <w:szCs w:val="20"/>
        </w:rPr>
        <w:t>.</w:t>
      </w:r>
      <w:r>
        <w:rPr>
          <w:rFonts w:ascii="Verdana" w:hAnsi="Verdana"/>
          <w:sz w:val="20"/>
          <w:szCs w:val="20"/>
        </w:rPr>
        <w:t xml:space="preserve"> 130</w:t>
      </w:r>
    </w:p>
    <w:p w14:paraId="698E282A" w14:textId="77777777" w:rsidR="00DE47A4" w:rsidRPr="00F3077F" w:rsidRDefault="00DE47A4" w:rsidP="00F3077F">
      <w:pPr>
        <w:ind w:left="1440" w:hanging="1440"/>
        <w:rPr>
          <w:rFonts w:ascii="Verdana" w:hAnsi="Verdana" w:cs="Arial"/>
          <w:bCs/>
          <w:sz w:val="20"/>
          <w:szCs w:val="20"/>
        </w:rPr>
      </w:pPr>
      <w:r>
        <w:rPr>
          <w:rFonts w:ascii="Verdana" w:hAnsi="Verdana"/>
          <w:b/>
          <w:sz w:val="20"/>
          <w:szCs w:val="20"/>
        </w:rPr>
        <w:tab/>
      </w:r>
    </w:p>
    <w:p w14:paraId="0DA7CD18" w14:textId="04AE4BB2" w:rsidR="00E14195" w:rsidRDefault="003E01F2" w:rsidP="00F3077F">
      <w:pPr>
        <w:ind w:left="1440" w:hanging="1440"/>
        <w:rPr>
          <w:rFonts w:ascii="Verdana" w:hAnsi="Verdana"/>
          <w:sz w:val="20"/>
          <w:szCs w:val="20"/>
        </w:rPr>
      </w:pPr>
      <w:bookmarkStart w:id="0" w:name="_Hlk101785434"/>
      <w:r w:rsidRPr="00533CF7">
        <w:rPr>
          <w:rFonts w:ascii="Verdana" w:hAnsi="Verdana"/>
          <w:b/>
          <w:sz w:val="20"/>
          <w:szCs w:val="20"/>
        </w:rPr>
        <w:t>Text</w:t>
      </w:r>
      <w:r w:rsidRPr="00533CF7">
        <w:rPr>
          <w:rFonts w:ascii="Verdana" w:hAnsi="Verdana"/>
          <w:sz w:val="20"/>
          <w:szCs w:val="20"/>
        </w:rPr>
        <w:t>:</w:t>
      </w:r>
      <w:r w:rsidR="00F04937" w:rsidRPr="00533CF7">
        <w:rPr>
          <w:rFonts w:ascii="Verdana" w:hAnsi="Verdana"/>
          <w:sz w:val="20"/>
          <w:szCs w:val="20"/>
        </w:rPr>
        <w:tab/>
      </w:r>
      <w:r w:rsidR="00A61720">
        <w:rPr>
          <w:rFonts w:ascii="Verdana" w:hAnsi="Verdana"/>
          <w:sz w:val="20"/>
          <w:szCs w:val="20"/>
        </w:rPr>
        <w:t xml:space="preserve">1. </w:t>
      </w:r>
      <w:r w:rsidR="00236714" w:rsidRPr="00236714">
        <w:rPr>
          <w:rFonts w:ascii="Verdana" w:hAnsi="Verdana"/>
          <w:sz w:val="20"/>
          <w:szCs w:val="20"/>
        </w:rPr>
        <w:t>Problems &amp; Materials on Commercial Law, Whaley</w:t>
      </w:r>
      <w:r w:rsidR="004E3A1C">
        <w:rPr>
          <w:rFonts w:ascii="Verdana" w:hAnsi="Verdana"/>
          <w:sz w:val="20"/>
          <w:szCs w:val="20"/>
        </w:rPr>
        <w:t xml:space="preserve"> </w:t>
      </w:r>
      <w:r w:rsidR="002D30BC" w:rsidRPr="002D30BC">
        <w:rPr>
          <w:rFonts w:ascii="Verdana" w:hAnsi="Verdana"/>
          <w:b/>
          <w:bCs/>
          <w:sz w:val="20"/>
          <w:szCs w:val="20"/>
        </w:rPr>
        <w:t>(</w:t>
      </w:r>
      <w:r w:rsidR="002D30BC" w:rsidRPr="00E14195">
        <w:rPr>
          <w:rFonts w:ascii="Verdana" w:hAnsi="Verdana"/>
          <w:b/>
          <w:sz w:val="20"/>
          <w:szCs w:val="20"/>
        </w:rPr>
        <w:t>1</w:t>
      </w:r>
      <w:r w:rsidR="00F57067">
        <w:rPr>
          <w:rFonts w:ascii="Verdana" w:hAnsi="Verdana"/>
          <w:b/>
          <w:sz w:val="20"/>
          <w:szCs w:val="20"/>
        </w:rPr>
        <w:t>2</w:t>
      </w:r>
      <w:r w:rsidR="002D30BC" w:rsidRPr="00E14195">
        <w:rPr>
          <w:rFonts w:ascii="Verdana" w:hAnsi="Verdana"/>
          <w:b/>
          <w:sz w:val="20"/>
          <w:szCs w:val="20"/>
          <w:vertAlign w:val="superscript"/>
        </w:rPr>
        <w:t>th</w:t>
      </w:r>
      <w:r w:rsidR="002D30BC" w:rsidRPr="00E14195">
        <w:rPr>
          <w:rFonts w:ascii="Verdana" w:hAnsi="Verdana"/>
          <w:b/>
          <w:sz w:val="20"/>
          <w:szCs w:val="20"/>
        </w:rPr>
        <w:t xml:space="preserve"> Edition</w:t>
      </w:r>
      <w:r w:rsidR="006567CF">
        <w:rPr>
          <w:rFonts w:ascii="Verdana" w:hAnsi="Verdana"/>
          <w:b/>
          <w:sz w:val="20"/>
          <w:szCs w:val="20"/>
        </w:rPr>
        <w:t xml:space="preserve"> NEW Edition – older editions should not be used as cases and problems have changed</w:t>
      </w:r>
      <w:r w:rsidR="002D30BC">
        <w:rPr>
          <w:rFonts w:ascii="Verdana" w:hAnsi="Verdana"/>
          <w:b/>
          <w:sz w:val="20"/>
          <w:szCs w:val="20"/>
        </w:rPr>
        <w:t>),</w:t>
      </w:r>
    </w:p>
    <w:p w14:paraId="05A74D22" w14:textId="1A061309" w:rsidR="00870FBE" w:rsidRPr="00870FBE" w:rsidRDefault="00870FBE" w:rsidP="00F3077F">
      <w:pPr>
        <w:ind w:left="1440" w:hanging="1440"/>
        <w:rPr>
          <w:rFonts w:ascii="Verdana" w:hAnsi="Verdana"/>
          <w:bCs/>
          <w:sz w:val="20"/>
          <w:szCs w:val="20"/>
        </w:rPr>
      </w:pPr>
      <w:r>
        <w:rPr>
          <w:rFonts w:ascii="Verdana" w:hAnsi="Verdana"/>
          <w:b/>
          <w:sz w:val="20"/>
          <w:szCs w:val="20"/>
        </w:rPr>
        <w:tab/>
        <w:t xml:space="preserve">    </w:t>
      </w:r>
      <w:r>
        <w:rPr>
          <w:rFonts w:ascii="Verdana" w:hAnsi="Verdana"/>
          <w:bCs/>
          <w:sz w:val="20"/>
          <w:szCs w:val="20"/>
        </w:rPr>
        <w:t>ISBN</w:t>
      </w:r>
      <w:r w:rsidR="00424CA0">
        <w:rPr>
          <w:rFonts w:ascii="Verdana" w:hAnsi="Verdana"/>
          <w:bCs/>
          <w:sz w:val="20"/>
          <w:szCs w:val="20"/>
        </w:rPr>
        <w:t xml:space="preserve"> 978-1-5438-2590-9</w:t>
      </w:r>
      <w:r>
        <w:rPr>
          <w:rFonts w:ascii="Verdana" w:hAnsi="Verdana"/>
          <w:bCs/>
          <w:sz w:val="20"/>
          <w:szCs w:val="20"/>
        </w:rPr>
        <w:t>;</w:t>
      </w:r>
    </w:p>
    <w:p w14:paraId="7973D287" w14:textId="27D40543" w:rsidR="005A116D" w:rsidRDefault="00A61720" w:rsidP="00F3077F">
      <w:pPr>
        <w:ind w:left="1440" w:hanging="1440"/>
        <w:rPr>
          <w:rFonts w:ascii="Verdana" w:hAnsi="Verdana"/>
          <w:sz w:val="20"/>
          <w:szCs w:val="20"/>
        </w:rPr>
      </w:pPr>
      <w:r>
        <w:rPr>
          <w:rFonts w:ascii="Verdana" w:hAnsi="Verdana"/>
          <w:sz w:val="20"/>
          <w:szCs w:val="20"/>
        </w:rPr>
        <w:tab/>
        <w:t xml:space="preserve">2. </w:t>
      </w:r>
      <w:r w:rsidR="004E3A1C">
        <w:rPr>
          <w:rFonts w:ascii="Verdana" w:hAnsi="Verdana"/>
          <w:sz w:val="20"/>
          <w:szCs w:val="20"/>
        </w:rPr>
        <w:t>UCC Official Text</w:t>
      </w:r>
      <w:r w:rsidR="006567CF">
        <w:rPr>
          <w:rFonts w:ascii="Verdana" w:hAnsi="Verdana"/>
          <w:sz w:val="20"/>
          <w:szCs w:val="20"/>
        </w:rPr>
        <w:t xml:space="preserve"> (2014 publication year or after will suffice)</w:t>
      </w:r>
      <w:r w:rsidR="004E3A1C">
        <w:rPr>
          <w:rFonts w:ascii="Verdana" w:hAnsi="Verdana"/>
          <w:sz w:val="20"/>
          <w:szCs w:val="20"/>
        </w:rPr>
        <w:t>.</w:t>
      </w:r>
    </w:p>
    <w:bookmarkEnd w:id="0"/>
    <w:p w14:paraId="6B6089D0" w14:textId="77777777" w:rsidR="005A116D" w:rsidRDefault="005A116D" w:rsidP="00F3077F">
      <w:pPr>
        <w:ind w:left="1440" w:hanging="1440"/>
        <w:rPr>
          <w:rFonts w:ascii="Verdana" w:hAnsi="Verdana"/>
          <w:sz w:val="20"/>
          <w:szCs w:val="20"/>
        </w:rPr>
      </w:pPr>
    </w:p>
    <w:p w14:paraId="560BFA08" w14:textId="2A2A8362" w:rsidR="00757E31" w:rsidRDefault="005A116D" w:rsidP="00243969">
      <w:pPr>
        <w:ind w:left="1440" w:hanging="1440"/>
        <w:rPr>
          <w:rFonts w:ascii="Verdana" w:hAnsi="Verdana"/>
          <w:sz w:val="20"/>
          <w:szCs w:val="20"/>
        </w:rPr>
      </w:pPr>
      <w:r w:rsidRPr="005A116D">
        <w:rPr>
          <w:rFonts w:ascii="Verdana" w:hAnsi="Verdana"/>
          <w:b/>
          <w:sz w:val="20"/>
          <w:szCs w:val="20"/>
        </w:rPr>
        <w:t>Class Times</w:t>
      </w:r>
      <w:r>
        <w:rPr>
          <w:rFonts w:ascii="Verdana" w:hAnsi="Verdana"/>
          <w:b/>
          <w:sz w:val="20"/>
          <w:szCs w:val="20"/>
        </w:rPr>
        <w:t>:</w:t>
      </w:r>
      <w:r>
        <w:rPr>
          <w:rFonts w:ascii="Verdana" w:hAnsi="Verdana"/>
          <w:b/>
          <w:sz w:val="20"/>
          <w:szCs w:val="20"/>
        </w:rPr>
        <w:tab/>
      </w:r>
      <w:r>
        <w:rPr>
          <w:rFonts w:ascii="Verdana" w:hAnsi="Verdana"/>
          <w:sz w:val="20"/>
          <w:szCs w:val="20"/>
        </w:rPr>
        <w:t>Tuesday</w:t>
      </w:r>
      <w:r w:rsidRPr="005A116D">
        <w:rPr>
          <w:rFonts w:ascii="Verdana" w:hAnsi="Verdana"/>
          <w:sz w:val="20"/>
          <w:szCs w:val="20"/>
        </w:rPr>
        <w:t xml:space="preserve"> &amp; Thurs</w:t>
      </w:r>
      <w:r>
        <w:rPr>
          <w:rFonts w:ascii="Verdana" w:hAnsi="Verdana"/>
          <w:sz w:val="20"/>
          <w:szCs w:val="20"/>
        </w:rPr>
        <w:t>day 9:00 a.m</w:t>
      </w:r>
      <w:r w:rsidR="0064690B">
        <w:rPr>
          <w:rFonts w:ascii="Verdana" w:hAnsi="Verdana"/>
          <w:sz w:val="20"/>
          <w:szCs w:val="20"/>
        </w:rPr>
        <w:t>.</w:t>
      </w:r>
      <w:r w:rsidR="00757E31">
        <w:rPr>
          <w:rFonts w:ascii="Verdana" w:hAnsi="Verdana"/>
          <w:sz w:val="20"/>
          <w:szCs w:val="20"/>
        </w:rPr>
        <w:t xml:space="preserve"> – 1:</w:t>
      </w:r>
      <w:r w:rsidR="00F57067">
        <w:rPr>
          <w:rFonts w:ascii="Verdana" w:hAnsi="Verdana"/>
          <w:sz w:val="20"/>
          <w:szCs w:val="20"/>
        </w:rPr>
        <w:t>0</w:t>
      </w:r>
      <w:r w:rsidR="00757E31">
        <w:rPr>
          <w:rFonts w:ascii="Verdana" w:hAnsi="Verdana"/>
          <w:sz w:val="20"/>
          <w:szCs w:val="20"/>
        </w:rPr>
        <w:t>0 p.m. in person on campus; or</w:t>
      </w:r>
    </w:p>
    <w:p w14:paraId="43E062A5" w14:textId="0D766258" w:rsidR="00243969" w:rsidRDefault="00757E31" w:rsidP="00757E31">
      <w:pPr>
        <w:ind w:left="1440"/>
        <w:rPr>
          <w:rFonts w:ascii="Verdana" w:hAnsi="Verdana"/>
          <w:sz w:val="20"/>
          <w:szCs w:val="20"/>
        </w:rPr>
      </w:pPr>
      <w:r>
        <w:rPr>
          <w:rFonts w:ascii="Verdana" w:hAnsi="Verdana"/>
          <w:sz w:val="20"/>
          <w:szCs w:val="20"/>
        </w:rPr>
        <w:t>Tuesday</w:t>
      </w:r>
      <w:r w:rsidRPr="005A116D">
        <w:rPr>
          <w:rFonts w:ascii="Verdana" w:hAnsi="Verdana"/>
          <w:sz w:val="20"/>
          <w:szCs w:val="20"/>
        </w:rPr>
        <w:t xml:space="preserve"> &amp; Thurs</w:t>
      </w:r>
      <w:r>
        <w:rPr>
          <w:rFonts w:ascii="Verdana" w:hAnsi="Verdana"/>
          <w:sz w:val="20"/>
          <w:szCs w:val="20"/>
        </w:rPr>
        <w:t xml:space="preserve">day 6:00 p.m. – </w:t>
      </w:r>
      <w:r w:rsidR="00F57067">
        <w:rPr>
          <w:rFonts w:ascii="Verdana" w:hAnsi="Verdana"/>
          <w:sz w:val="20"/>
          <w:szCs w:val="20"/>
        </w:rPr>
        <w:t>10</w:t>
      </w:r>
      <w:r>
        <w:rPr>
          <w:rFonts w:ascii="Verdana" w:hAnsi="Verdana"/>
          <w:sz w:val="20"/>
          <w:szCs w:val="20"/>
        </w:rPr>
        <w:t>:</w:t>
      </w:r>
      <w:r w:rsidR="00F57067">
        <w:rPr>
          <w:rFonts w:ascii="Verdana" w:hAnsi="Verdana"/>
          <w:sz w:val="20"/>
          <w:szCs w:val="20"/>
        </w:rPr>
        <w:t>0</w:t>
      </w:r>
      <w:r>
        <w:rPr>
          <w:rFonts w:ascii="Verdana" w:hAnsi="Verdana"/>
          <w:sz w:val="20"/>
          <w:szCs w:val="20"/>
        </w:rPr>
        <w:t>0 p.m.</w:t>
      </w:r>
      <w:r w:rsidR="00F57067">
        <w:rPr>
          <w:rFonts w:ascii="Verdana" w:hAnsi="Verdana"/>
          <w:sz w:val="20"/>
          <w:szCs w:val="20"/>
        </w:rPr>
        <w:t xml:space="preserve"> in person on campus.</w:t>
      </w:r>
    </w:p>
    <w:p w14:paraId="1C32EE74" w14:textId="77777777" w:rsidR="00243969" w:rsidRDefault="00243969" w:rsidP="00243969">
      <w:pPr>
        <w:ind w:left="1440" w:hanging="1440"/>
        <w:rPr>
          <w:b/>
          <w:bCs/>
        </w:rPr>
      </w:pPr>
    </w:p>
    <w:p w14:paraId="04C1ED19" w14:textId="6C55A508" w:rsidR="00243969" w:rsidRPr="00161147" w:rsidRDefault="00243969" w:rsidP="00243969">
      <w:pPr>
        <w:ind w:left="1440" w:hanging="1440"/>
        <w:rPr>
          <w:rFonts w:ascii="Verdana" w:hAnsi="Verdana"/>
          <w:b/>
          <w:bCs/>
          <w:sz w:val="20"/>
          <w:szCs w:val="20"/>
          <w:u w:val="single"/>
        </w:rPr>
      </w:pPr>
      <w:r w:rsidRPr="00161147">
        <w:rPr>
          <w:rFonts w:ascii="Verdana" w:hAnsi="Verdana"/>
          <w:b/>
          <w:bCs/>
          <w:sz w:val="20"/>
          <w:szCs w:val="20"/>
          <w:u w:val="single"/>
        </w:rPr>
        <w:t>COVID-19 UPDATE</w:t>
      </w:r>
    </w:p>
    <w:p w14:paraId="2CA91CB1" w14:textId="77777777" w:rsidR="00243969" w:rsidRPr="00243969" w:rsidRDefault="00243969" w:rsidP="00243969">
      <w:pPr>
        <w:ind w:left="1440" w:hanging="1440"/>
        <w:rPr>
          <w:rFonts w:ascii="Verdana" w:hAnsi="Verdana"/>
          <w:sz w:val="20"/>
          <w:szCs w:val="20"/>
        </w:rPr>
      </w:pPr>
    </w:p>
    <w:p w14:paraId="52902438" w14:textId="77777777" w:rsidR="00A969D3" w:rsidRPr="00174E87" w:rsidRDefault="00A969D3" w:rsidP="00F3077F">
      <w:pPr>
        <w:ind w:left="1440" w:hanging="1440"/>
        <w:rPr>
          <w:rFonts w:ascii="Verdana" w:hAnsi="Verdana"/>
          <w:b/>
          <w:sz w:val="20"/>
          <w:szCs w:val="20"/>
        </w:rPr>
      </w:pPr>
      <w:r w:rsidRPr="00174E87">
        <w:rPr>
          <w:rFonts w:ascii="Verdana" w:hAnsi="Verdana"/>
          <w:b/>
          <w:sz w:val="20"/>
          <w:szCs w:val="20"/>
        </w:rPr>
        <w:t xml:space="preserve">Online </w:t>
      </w:r>
    </w:p>
    <w:p w14:paraId="3A2C9238" w14:textId="40053398" w:rsidR="00757E31" w:rsidRPr="00174E87" w:rsidRDefault="00A969D3" w:rsidP="00F3077F">
      <w:pPr>
        <w:ind w:left="1440" w:hanging="1440"/>
        <w:rPr>
          <w:rFonts w:ascii="Verdana" w:hAnsi="Verdana"/>
          <w:sz w:val="20"/>
          <w:szCs w:val="20"/>
        </w:rPr>
      </w:pPr>
      <w:r w:rsidRPr="00174E87">
        <w:rPr>
          <w:rFonts w:ascii="Verdana" w:hAnsi="Verdana"/>
          <w:b/>
          <w:sz w:val="20"/>
          <w:szCs w:val="20"/>
        </w:rPr>
        <w:t xml:space="preserve">Component: </w:t>
      </w:r>
      <w:r w:rsidR="00757E31" w:rsidRPr="00174E87">
        <w:rPr>
          <w:rFonts w:ascii="Verdana" w:hAnsi="Verdana"/>
          <w:sz w:val="20"/>
          <w:szCs w:val="20"/>
        </w:rPr>
        <w:t>UCC 2&amp;9 Summer I 202</w:t>
      </w:r>
      <w:r w:rsidR="00F57067">
        <w:rPr>
          <w:rFonts w:ascii="Verdana" w:hAnsi="Verdana"/>
          <w:sz w:val="20"/>
          <w:szCs w:val="20"/>
        </w:rPr>
        <w:t>2</w:t>
      </w:r>
      <w:r w:rsidR="00757E31" w:rsidRPr="00174E87">
        <w:rPr>
          <w:rFonts w:ascii="Verdana" w:hAnsi="Verdana"/>
          <w:sz w:val="20"/>
          <w:szCs w:val="20"/>
        </w:rPr>
        <w:t xml:space="preserve"> will be in-person and on campus. All students taking classes in person must comply with MSL’s vaccination policy. We will be following all MSL Community Agreement requirements, including but not limited to wearing face masks/face coverings/face shields at all times</w:t>
      </w:r>
      <w:r w:rsidR="00F57067">
        <w:rPr>
          <w:rFonts w:ascii="Verdana" w:hAnsi="Verdana"/>
          <w:sz w:val="20"/>
          <w:szCs w:val="20"/>
        </w:rPr>
        <w:t xml:space="preserve"> if required</w:t>
      </w:r>
      <w:r w:rsidR="00757E31" w:rsidRPr="00174E87">
        <w:rPr>
          <w:rFonts w:ascii="Verdana" w:hAnsi="Verdana"/>
          <w:sz w:val="20"/>
          <w:szCs w:val="20"/>
        </w:rPr>
        <w:t xml:space="preserve">, practicing social distancing, following signs and directions regarding the flow of traffic in classrooms and hallways, and washing/sanitizing hands frequently. You </w:t>
      </w:r>
      <w:r w:rsidR="00174E87">
        <w:rPr>
          <w:rFonts w:ascii="Verdana" w:hAnsi="Verdana"/>
          <w:sz w:val="20"/>
          <w:szCs w:val="20"/>
        </w:rPr>
        <w:t>are also</w:t>
      </w:r>
      <w:r w:rsidR="00757E31" w:rsidRPr="00174E87">
        <w:rPr>
          <w:rFonts w:ascii="Verdana" w:hAnsi="Verdana"/>
          <w:sz w:val="20"/>
          <w:szCs w:val="20"/>
        </w:rPr>
        <w:t xml:space="preserve"> required to stay home if you have an elevated temperature or are feeling ill. If your absence is mandated by the MSL Community Agreement, we will make arrangements for you to make up any missed work.</w:t>
      </w:r>
    </w:p>
    <w:p w14:paraId="1AAB718D" w14:textId="77777777" w:rsidR="00757E31" w:rsidRDefault="00757E31" w:rsidP="00F3077F">
      <w:pPr>
        <w:ind w:left="1440" w:hanging="1440"/>
        <w:rPr>
          <w:rFonts w:ascii="Verdana" w:hAnsi="Verdana"/>
          <w:b/>
          <w:sz w:val="20"/>
          <w:szCs w:val="20"/>
        </w:rPr>
      </w:pPr>
    </w:p>
    <w:p w14:paraId="598D0603" w14:textId="1DA46A82" w:rsidR="00613A74" w:rsidRDefault="00757E31" w:rsidP="00613A74">
      <w:pPr>
        <w:ind w:left="1440" w:hanging="1440"/>
        <w:rPr>
          <w:rFonts w:ascii="Verdana" w:hAnsi="Verdana"/>
          <w:sz w:val="20"/>
          <w:szCs w:val="20"/>
        </w:rPr>
      </w:pPr>
      <w:r>
        <w:rPr>
          <w:rFonts w:ascii="Verdana" w:hAnsi="Verdana"/>
          <w:b/>
          <w:sz w:val="20"/>
          <w:szCs w:val="20"/>
        </w:rPr>
        <w:t>Final Exam:</w:t>
      </w:r>
      <w:r>
        <w:rPr>
          <w:rFonts w:ascii="Verdana" w:hAnsi="Verdana"/>
          <w:b/>
          <w:sz w:val="20"/>
          <w:szCs w:val="20"/>
        </w:rPr>
        <w:tab/>
      </w:r>
      <w:r>
        <w:rPr>
          <w:rFonts w:ascii="Verdana" w:hAnsi="Verdana"/>
          <w:sz w:val="20"/>
          <w:szCs w:val="20"/>
        </w:rPr>
        <w:t xml:space="preserve">UCC 2&amp;9 </w:t>
      </w:r>
      <w:r w:rsidR="00613A74">
        <w:rPr>
          <w:rFonts w:ascii="Verdana" w:hAnsi="Verdana"/>
          <w:sz w:val="20"/>
          <w:szCs w:val="20"/>
        </w:rPr>
        <w:t xml:space="preserve">final exams will be administered through Examsoft, but students have the option of taking it by hand in a bluebook.  The exam is three hours. For exam schedule, see end of syllabus. </w:t>
      </w:r>
    </w:p>
    <w:p w14:paraId="1B50E6F7" w14:textId="25573202" w:rsidR="00757E31" w:rsidRPr="00757E31" w:rsidRDefault="00757E31" w:rsidP="00757E31">
      <w:pPr>
        <w:ind w:left="1440" w:hanging="1440"/>
        <w:rPr>
          <w:rFonts w:ascii="Verdana" w:hAnsi="Verdana"/>
          <w:sz w:val="20"/>
          <w:szCs w:val="20"/>
        </w:rPr>
      </w:pPr>
    </w:p>
    <w:p w14:paraId="52C4E9BE" w14:textId="77777777" w:rsidR="00DB6953" w:rsidRDefault="00DB6953" w:rsidP="00F3077F">
      <w:pPr>
        <w:ind w:left="1440" w:hanging="1440"/>
        <w:rPr>
          <w:rFonts w:ascii="Verdana" w:hAnsi="Verdana"/>
          <w:sz w:val="20"/>
          <w:szCs w:val="20"/>
        </w:rPr>
      </w:pPr>
      <w:r>
        <w:rPr>
          <w:rFonts w:ascii="Verdana" w:hAnsi="Verdana"/>
          <w:b/>
          <w:sz w:val="20"/>
          <w:szCs w:val="20"/>
        </w:rPr>
        <w:t>Scope</w:t>
      </w:r>
      <w:r w:rsidR="00F04937" w:rsidRPr="00533CF7">
        <w:rPr>
          <w:rFonts w:ascii="Verdana" w:hAnsi="Verdana"/>
          <w:sz w:val="20"/>
          <w:szCs w:val="20"/>
        </w:rPr>
        <w:t>:</w:t>
      </w:r>
      <w:r w:rsidR="00F04937" w:rsidRPr="00533CF7">
        <w:rPr>
          <w:rFonts w:ascii="Verdana" w:hAnsi="Verdana"/>
          <w:sz w:val="20"/>
          <w:szCs w:val="20"/>
        </w:rPr>
        <w:tab/>
      </w:r>
      <w:r>
        <w:rPr>
          <w:rFonts w:ascii="Verdana" w:hAnsi="Verdana"/>
          <w:sz w:val="20"/>
          <w:szCs w:val="20"/>
        </w:rPr>
        <w:t>Articles 2 (sales) and 9 (secured transactions) are taught in the first summer session.  Article 3 (negotiability) and Article 4 (Bank deposits &amp; collection) are taught in the second summer semester.</w:t>
      </w:r>
    </w:p>
    <w:p w14:paraId="67480A25" w14:textId="77777777" w:rsidR="00DB6953" w:rsidRDefault="00DB6953" w:rsidP="00F3077F">
      <w:pPr>
        <w:ind w:left="1440" w:hanging="1440"/>
        <w:rPr>
          <w:rFonts w:ascii="Verdana" w:hAnsi="Verdana"/>
          <w:sz w:val="20"/>
          <w:szCs w:val="20"/>
        </w:rPr>
      </w:pPr>
    </w:p>
    <w:p w14:paraId="51BA0B67" w14:textId="77777777" w:rsidR="003E01F2" w:rsidRPr="00DB6953" w:rsidRDefault="00DB6953" w:rsidP="00F3077F">
      <w:pPr>
        <w:ind w:left="1440" w:hanging="1440"/>
        <w:rPr>
          <w:rFonts w:ascii="Verdana" w:hAnsi="Verdana"/>
          <w:b/>
          <w:sz w:val="20"/>
          <w:szCs w:val="20"/>
        </w:rPr>
      </w:pPr>
      <w:r w:rsidRPr="00DB6953">
        <w:rPr>
          <w:rFonts w:ascii="Verdana" w:hAnsi="Verdana"/>
          <w:b/>
          <w:sz w:val="20"/>
          <w:szCs w:val="20"/>
        </w:rPr>
        <w:t>Purpose:</w:t>
      </w:r>
      <w:r>
        <w:rPr>
          <w:rFonts w:ascii="Verdana" w:hAnsi="Verdana"/>
          <w:b/>
          <w:sz w:val="20"/>
          <w:szCs w:val="20"/>
        </w:rPr>
        <w:tab/>
      </w:r>
      <w:r>
        <w:rPr>
          <w:rFonts w:ascii="Verdana" w:hAnsi="Verdana"/>
          <w:sz w:val="20"/>
          <w:szCs w:val="20"/>
        </w:rPr>
        <w:t>The purpose of this course is to (1) provide some historical background by providing insight into why a particular section of the code was developed and how it was influenced by commercial practices; (2) to provide an understanding of UCC</w:t>
      </w:r>
      <w:r w:rsidR="00866F22">
        <w:rPr>
          <w:rFonts w:ascii="Verdana" w:hAnsi="Verdana"/>
          <w:sz w:val="20"/>
          <w:szCs w:val="20"/>
        </w:rPr>
        <w:t xml:space="preserve"> terminology; (3) have students deal with practical conside</w:t>
      </w:r>
      <w:r w:rsidR="00AF0D86">
        <w:rPr>
          <w:rFonts w:ascii="Verdana" w:hAnsi="Verdana"/>
          <w:sz w:val="20"/>
          <w:szCs w:val="20"/>
        </w:rPr>
        <w:t xml:space="preserve">rations underlying the UCC; </w:t>
      </w:r>
      <w:r w:rsidR="00866F22">
        <w:rPr>
          <w:rFonts w:ascii="Verdana" w:hAnsi="Verdana"/>
          <w:sz w:val="20"/>
          <w:szCs w:val="20"/>
        </w:rPr>
        <w:t>(4) assist students in effectively dealing with the code and other common law princip</w:t>
      </w:r>
      <w:r w:rsidR="002D2489">
        <w:rPr>
          <w:rFonts w:ascii="Verdana" w:hAnsi="Verdana"/>
          <w:sz w:val="20"/>
          <w:szCs w:val="20"/>
        </w:rPr>
        <w:t>les not displaced by the code</w:t>
      </w:r>
      <w:r w:rsidR="00AF0D86">
        <w:rPr>
          <w:rFonts w:ascii="Verdana" w:hAnsi="Verdana"/>
          <w:sz w:val="20"/>
          <w:szCs w:val="20"/>
        </w:rPr>
        <w:t>; and (5) keep students well-prepared.</w:t>
      </w:r>
      <w:r w:rsidR="00866F22">
        <w:rPr>
          <w:rFonts w:ascii="Verdana" w:hAnsi="Verdana"/>
          <w:sz w:val="20"/>
          <w:szCs w:val="20"/>
        </w:rPr>
        <w:t xml:space="preserve"> </w:t>
      </w:r>
      <w:r w:rsidR="00D97A65" w:rsidRPr="00DB6953">
        <w:rPr>
          <w:rFonts w:ascii="Verdana" w:hAnsi="Verdana"/>
          <w:b/>
          <w:sz w:val="20"/>
          <w:szCs w:val="20"/>
        </w:rPr>
        <w:br/>
      </w:r>
    </w:p>
    <w:p w14:paraId="20A021F9" w14:textId="77777777" w:rsidR="007632C4" w:rsidRDefault="007632C4" w:rsidP="003C1A0E">
      <w:pPr>
        <w:pStyle w:val="Style1"/>
        <w:rPr>
          <w:b/>
        </w:rPr>
      </w:pPr>
    </w:p>
    <w:p w14:paraId="60BBE1C6" w14:textId="77777777" w:rsidR="007632C4" w:rsidRDefault="007632C4" w:rsidP="003C1A0E">
      <w:pPr>
        <w:pStyle w:val="Style1"/>
        <w:rPr>
          <w:b/>
        </w:rPr>
      </w:pPr>
    </w:p>
    <w:p w14:paraId="69543FB7" w14:textId="3A4413E4" w:rsidR="00AF0D86" w:rsidRDefault="00AF0D86" w:rsidP="003C1A0E">
      <w:pPr>
        <w:pStyle w:val="Style1"/>
        <w:rPr>
          <w:b/>
        </w:rPr>
      </w:pPr>
      <w:r>
        <w:rPr>
          <w:b/>
        </w:rPr>
        <w:t xml:space="preserve">Course </w:t>
      </w:r>
    </w:p>
    <w:p w14:paraId="601D2C64" w14:textId="77777777" w:rsidR="00AF0D86" w:rsidRDefault="00AF0D86" w:rsidP="003C1A0E">
      <w:pPr>
        <w:pStyle w:val="Style1"/>
        <w:rPr>
          <w:b/>
        </w:rPr>
      </w:pPr>
      <w:r>
        <w:rPr>
          <w:b/>
        </w:rPr>
        <w:t>Description</w:t>
      </w:r>
    </w:p>
    <w:p w14:paraId="5A3CDB28" w14:textId="77777777" w:rsidR="00AF0D86" w:rsidRDefault="00AF0D86" w:rsidP="003C1A0E">
      <w:pPr>
        <w:pStyle w:val="Style1"/>
        <w:rPr>
          <w:b/>
        </w:rPr>
      </w:pPr>
      <w:r>
        <w:rPr>
          <w:b/>
        </w:rPr>
        <w:t xml:space="preserve">&amp; </w:t>
      </w:r>
      <w:r w:rsidR="003E01F2" w:rsidRPr="00533CF7">
        <w:rPr>
          <w:b/>
        </w:rPr>
        <w:t>Grading</w:t>
      </w:r>
      <w:r>
        <w:rPr>
          <w:b/>
        </w:rPr>
        <w:t xml:space="preserve"> </w:t>
      </w:r>
    </w:p>
    <w:p w14:paraId="6BB07DC6" w14:textId="77777777" w:rsidR="00AF0D86" w:rsidRDefault="00AF0D86" w:rsidP="003C1A0E">
      <w:pPr>
        <w:pStyle w:val="Style1"/>
      </w:pPr>
      <w:r>
        <w:rPr>
          <w:b/>
        </w:rPr>
        <w:t>Criteria</w:t>
      </w:r>
      <w:r w:rsidR="003E01F2" w:rsidRPr="00533CF7">
        <w:t>:</w:t>
      </w:r>
      <w:r w:rsidR="003E01F2" w:rsidRPr="00533CF7">
        <w:tab/>
      </w:r>
      <w:r w:rsidRPr="00AF0D86">
        <w:rPr>
          <w:u w:val="single"/>
        </w:rPr>
        <w:t>Summer Session I</w:t>
      </w:r>
      <w:r>
        <w:t xml:space="preserve"> (articles 2 and 9)</w:t>
      </w:r>
    </w:p>
    <w:p w14:paraId="6CD5F283" w14:textId="40477A7E" w:rsidR="003C1A0E" w:rsidRDefault="00AF0D86" w:rsidP="003C1A0E">
      <w:pPr>
        <w:pStyle w:val="Style1"/>
      </w:pPr>
      <w:r>
        <w:tab/>
        <w:t xml:space="preserve">A student will earn (2) credits for successful completion of this course.  Each student is expected to attend all classes and be fully prepared for each class.  The article 2 exam and article 9 exam are each </w:t>
      </w:r>
      <w:r w:rsidR="00527DC2">
        <w:t>9</w:t>
      </w:r>
      <w:r w:rsidR="00CE0B61">
        <w:t xml:space="preserve">0 </w:t>
      </w:r>
      <w:r>
        <w:t xml:space="preserve">minutes and </w:t>
      </w:r>
      <w:r w:rsidR="00527DC2">
        <w:t xml:space="preserve">each </w:t>
      </w:r>
      <w:r>
        <w:t xml:space="preserve">count as 50% each (of the total combined grade). </w:t>
      </w:r>
      <w:r w:rsidR="003C1A0E" w:rsidRPr="003C1A0E">
        <w:t xml:space="preserve"> </w:t>
      </w:r>
    </w:p>
    <w:p w14:paraId="637B9178" w14:textId="77777777" w:rsidR="00757E31" w:rsidRPr="003C1A0E" w:rsidRDefault="00757E31" w:rsidP="00757E31">
      <w:pPr>
        <w:pStyle w:val="Style1"/>
        <w:ind w:left="0" w:firstLine="0"/>
      </w:pPr>
    </w:p>
    <w:p w14:paraId="42D30507" w14:textId="2A54DF66" w:rsidR="003E01F2" w:rsidRPr="00533CF7" w:rsidRDefault="00FB72E6" w:rsidP="00F3077F">
      <w:pPr>
        <w:pBdr>
          <w:bottom w:val="single" w:sz="6" w:space="1" w:color="auto"/>
        </w:pBdr>
        <w:ind w:left="1440" w:hanging="1440"/>
        <w:rPr>
          <w:rFonts w:ascii="Verdana" w:hAnsi="Verdana"/>
          <w:sz w:val="20"/>
          <w:szCs w:val="20"/>
        </w:rPr>
      </w:pPr>
      <w:r>
        <w:rPr>
          <w:rFonts w:ascii="Verdana" w:hAnsi="Verdana"/>
          <w:sz w:val="20"/>
          <w:szCs w:val="20"/>
        </w:rPr>
        <w:tab/>
        <w:t>This UCC course is taught with an emphasis on solving problems.  Cases are used to supplement the problems, but the main focus is on solving problems utilizing the code.  Accordingly, classroom strategy is to call on particular students for problems, seeking solutions to the problems assigned.  Additionally, we utilize role-playing to fully analyze problems</w:t>
      </w:r>
      <w:r w:rsidR="002E614D">
        <w:rPr>
          <w:rFonts w:ascii="Verdana" w:hAnsi="Verdana"/>
          <w:sz w:val="20"/>
          <w:szCs w:val="20"/>
        </w:rPr>
        <w:t>. T</w:t>
      </w:r>
      <w:r>
        <w:rPr>
          <w:rFonts w:ascii="Verdana" w:hAnsi="Verdana"/>
          <w:sz w:val="20"/>
          <w:szCs w:val="20"/>
        </w:rPr>
        <w:t>o</w:t>
      </w:r>
      <w:r w:rsidR="002E614D">
        <w:rPr>
          <w:rFonts w:ascii="Verdana" w:hAnsi="Verdana"/>
          <w:sz w:val="20"/>
          <w:szCs w:val="20"/>
        </w:rPr>
        <w:t xml:space="preserve"> keep the class well-prepared, </w:t>
      </w:r>
      <w:r>
        <w:rPr>
          <w:rFonts w:ascii="Verdana" w:hAnsi="Verdana"/>
          <w:sz w:val="20"/>
          <w:szCs w:val="20"/>
        </w:rPr>
        <w:t>I do not allow students to pass</w:t>
      </w:r>
      <w:r w:rsidR="00373691">
        <w:rPr>
          <w:rFonts w:ascii="Verdana" w:hAnsi="Verdana"/>
          <w:sz w:val="20"/>
          <w:szCs w:val="20"/>
        </w:rPr>
        <w:t xml:space="preserve"> their turn</w:t>
      </w:r>
      <w:r>
        <w:rPr>
          <w:rFonts w:ascii="Verdana" w:hAnsi="Verdana"/>
          <w:sz w:val="20"/>
          <w:szCs w:val="20"/>
        </w:rPr>
        <w:t>.</w:t>
      </w:r>
      <w:r w:rsidR="00A54705" w:rsidRPr="00533CF7">
        <w:rPr>
          <w:rFonts w:ascii="Verdana" w:hAnsi="Verdana"/>
          <w:sz w:val="20"/>
          <w:szCs w:val="20"/>
        </w:rPr>
        <w:br/>
      </w:r>
    </w:p>
    <w:p w14:paraId="3474C159" w14:textId="77777777" w:rsidR="00112AEF" w:rsidRDefault="00112AEF" w:rsidP="00A54705">
      <w:pPr>
        <w:ind w:left="1152" w:hanging="1152"/>
        <w:rPr>
          <w:rFonts w:ascii="Verdana" w:hAnsi="Verdana" w:cs="Arial"/>
          <w:b/>
          <w:sz w:val="20"/>
          <w:szCs w:val="20"/>
          <w:u w:val="single"/>
        </w:rPr>
      </w:pPr>
    </w:p>
    <w:p w14:paraId="7E2A4B12" w14:textId="77777777" w:rsidR="005F37E4" w:rsidRDefault="00F6268B" w:rsidP="00A54705">
      <w:pPr>
        <w:ind w:left="1152" w:hanging="1152"/>
        <w:rPr>
          <w:rFonts w:ascii="Verdana" w:hAnsi="Verdana" w:cs="Arial"/>
          <w:b/>
          <w:sz w:val="20"/>
          <w:szCs w:val="20"/>
          <w:u w:val="single"/>
        </w:rPr>
      </w:pPr>
      <w:r w:rsidRPr="00F3077F">
        <w:rPr>
          <w:rFonts w:ascii="Verdana" w:hAnsi="Verdana" w:cs="Arial"/>
          <w:b/>
          <w:sz w:val="20"/>
          <w:szCs w:val="20"/>
          <w:u w:val="single"/>
        </w:rPr>
        <w:t>ASSIGNMENTS</w:t>
      </w:r>
      <w:r w:rsidR="00744CAB" w:rsidRPr="00F3077F">
        <w:rPr>
          <w:rFonts w:ascii="Verdana" w:hAnsi="Verdana" w:cs="Arial"/>
          <w:b/>
          <w:sz w:val="20"/>
          <w:szCs w:val="20"/>
          <w:u w:val="single"/>
        </w:rPr>
        <w:t xml:space="preserve"> DUE FOR EACH CLASS</w:t>
      </w:r>
    </w:p>
    <w:p w14:paraId="378EE647" w14:textId="77777777" w:rsidR="00D15B3A" w:rsidRDefault="00D15B3A" w:rsidP="00A54705">
      <w:pPr>
        <w:ind w:left="1152" w:hanging="1152"/>
        <w:rPr>
          <w:rFonts w:ascii="Verdana" w:hAnsi="Verdana" w:cs="Arial"/>
          <w:b/>
          <w:sz w:val="20"/>
          <w:szCs w:val="20"/>
          <w:u w:val="single"/>
        </w:rPr>
      </w:pPr>
    </w:p>
    <w:p w14:paraId="00250BA3" w14:textId="77777777" w:rsidR="00744CAB" w:rsidRDefault="005F37E4" w:rsidP="00A54705">
      <w:pPr>
        <w:ind w:left="1152" w:hanging="1152"/>
        <w:rPr>
          <w:rFonts w:ascii="Verdana" w:hAnsi="Verdana" w:cs="Arial"/>
          <w:sz w:val="20"/>
          <w:szCs w:val="20"/>
          <w:u w:val="single"/>
        </w:rPr>
      </w:pPr>
      <w:r w:rsidRPr="005F37E4">
        <w:rPr>
          <w:rFonts w:ascii="Verdana" w:hAnsi="Verdana" w:cs="Arial"/>
          <w:b/>
          <w:sz w:val="20"/>
          <w:szCs w:val="20"/>
        </w:rPr>
        <w:tab/>
      </w:r>
      <w:r>
        <w:rPr>
          <w:rFonts w:ascii="Verdana" w:hAnsi="Verdana" w:cs="Arial"/>
          <w:b/>
          <w:sz w:val="20"/>
          <w:szCs w:val="20"/>
        </w:rPr>
        <w:tab/>
      </w:r>
      <w:r w:rsidR="007632A5" w:rsidRPr="00C12F00">
        <w:rPr>
          <w:rFonts w:ascii="Verdana" w:hAnsi="Verdana" w:cs="Arial"/>
          <w:sz w:val="20"/>
          <w:szCs w:val="20"/>
        </w:rPr>
        <w:t>Code Topics</w:t>
      </w:r>
      <w:r w:rsidR="007632A5" w:rsidRPr="007632A5">
        <w:rPr>
          <w:rFonts w:ascii="Verdana" w:hAnsi="Verdana" w:cs="Arial"/>
          <w:sz w:val="20"/>
          <w:szCs w:val="20"/>
        </w:rPr>
        <w:tab/>
      </w:r>
      <w:r>
        <w:rPr>
          <w:rFonts w:ascii="Verdana" w:hAnsi="Verdana" w:cs="Arial"/>
          <w:sz w:val="20"/>
          <w:szCs w:val="20"/>
        </w:rPr>
        <w:tab/>
      </w:r>
      <w:r w:rsidR="00FE3594">
        <w:rPr>
          <w:rFonts w:ascii="Verdana" w:hAnsi="Verdana" w:cs="Arial"/>
          <w:sz w:val="20"/>
          <w:szCs w:val="20"/>
        </w:rPr>
        <w:tab/>
      </w:r>
      <w:r w:rsidR="007632A5" w:rsidRPr="007632A5">
        <w:rPr>
          <w:rFonts w:ascii="Verdana" w:hAnsi="Verdana" w:cs="Arial"/>
          <w:sz w:val="20"/>
          <w:szCs w:val="20"/>
          <w:u w:val="single"/>
        </w:rPr>
        <w:t>Some Key Code Sections</w:t>
      </w:r>
    </w:p>
    <w:p w14:paraId="283C1786" w14:textId="77777777" w:rsidR="00AA41B4" w:rsidRDefault="00AA41B4" w:rsidP="00A54705">
      <w:pPr>
        <w:ind w:left="1152" w:hanging="1152"/>
        <w:rPr>
          <w:rFonts w:ascii="Verdana" w:hAnsi="Verdana" w:cs="Arial"/>
          <w:sz w:val="20"/>
          <w:szCs w:val="20"/>
          <w:u w:val="single"/>
        </w:rPr>
      </w:pPr>
    </w:p>
    <w:p w14:paraId="245F4913" w14:textId="77777777" w:rsidR="00C12F00" w:rsidRDefault="00C12F00" w:rsidP="00A54705">
      <w:pPr>
        <w:ind w:left="1152" w:hanging="1152"/>
        <w:rPr>
          <w:rFonts w:ascii="Verdana" w:hAnsi="Verdana" w:cs="Arial"/>
          <w:sz w:val="20"/>
          <w:szCs w:val="20"/>
          <w:u w:val="single"/>
        </w:rPr>
      </w:pPr>
      <w:r w:rsidRPr="00C12F00">
        <w:rPr>
          <w:rFonts w:ascii="Verdana" w:hAnsi="Verdana" w:cs="Arial"/>
          <w:sz w:val="20"/>
          <w:szCs w:val="20"/>
        </w:rPr>
        <w:tab/>
      </w:r>
      <w:r w:rsidRPr="00C12F00">
        <w:rPr>
          <w:rFonts w:ascii="Verdana" w:hAnsi="Verdana" w:cs="Arial"/>
          <w:sz w:val="20"/>
          <w:szCs w:val="20"/>
        </w:rPr>
        <w:tab/>
      </w:r>
      <w:r>
        <w:rPr>
          <w:rFonts w:ascii="Verdana" w:hAnsi="Verdana" w:cs="Arial"/>
          <w:sz w:val="20"/>
          <w:szCs w:val="20"/>
          <w:u w:val="single"/>
        </w:rPr>
        <w:t>Article 2</w:t>
      </w:r>
      <w:r w:rsidR="002D2489" w:rsidRPr="002D2489">
        <w:rPr>
          <w:rFonts w:ascii="Verdana" w:hAnsi="Verdana" w:cs="Arial"/>
          <w:sz w:val="20"/>
          <w:szCs w:val="20"/>
        </w:rPr>
        <w:t xml:space="preserve"> (use unamended Article 2)</w:t>
      </w:r>
    </w:p>
    <w:p w14:paraId="76831426" w14:textId="77777777" w:rsidR="00D15B3A" w:rsidRDefault="00D15B3A" w:rsidP="00A54705">
      <w:pPr>
        <w:ind w:left="1152" w:hanging="1152"/>
        <w:rPr>
          <w:rFonts w:ascii="Verdana" w:hAnsi="Verdana" w:cs="Arial"/>
          <w:sz w:val="20"/>
          <w:szCs w:val="20"/>
          <w:u w:val="single"/>
        </w:rPr>
      </w:pPr>
    </w:p>
    <w:p w14:paraId="654DD1DE" w14:textId="77777777" w:rsidR="007632A5" w:rsidRPr="007632A5" w:rsidRDefault="005F37E4" w:rsidP="00A54705">
      <w:pPr>
        <w:ind w:left="1152" w:hanging="1152"/>
        <w:rPr>
          <w:rFonts w:ascii="Verdana" w:hAnsi="Verdana" w:cs="Arial"/>
          <w:b/>
          <w:sz w:val="20"/>
          <w:szCs w:val="20"/>
        </w:rPr>
      </w:pPr>
      <w:r>
        <w:rPr>
          <w:rFonts w:ascii="Verdana" w:hAnsi="Verdana" w:cs="Arial"/>
          <w:b/>
          <w:sz w:val="20"/>
          <w:szCs w:val="20"/>
        </w:rPr>
        <w:t>Class 1</w:t>
      </w:r>
      <w:r>
        <w:rPr>
          <w:rFonts w:ascii="Verdana" w:hAnsi="Verdana" w:cs="Arial"/>
          <w:b/>
          <w:sz w:val="20"/>
          <w:szCs w:val="20"/>
        </w:rPr>
        <w:tab/>
      </w:r>
      <w:r>
        <w:rPr>
          <w:rFonts w:ascii="Verdana" w:hAnsi="Verdana" w:cs="Arial"/>
          <w:b/>
          <w:sz w:val="20"/>
          <w:szCs w:val="20"/>
        </w:rPr>
        <w:tab/>
      </w:r>
      <w:r>
        <w:rPr>
          <w:rFonts w:ascii="Verdana" w:hAnsi="Verdana"/>
          <w:sz w:val="20"/>
          <w:szCs w:val="20"/>
        </w:rPr>
        <w:t>Scope; Merchant Status;</w:t>
      </w:r>
      <w:r>
        <w:rPr>
          <w:rFonts w:ascii="Verdana" w:hAnsi="Verdana" w:cs="Arial"/>
          <w:b/>
          <w:sz w:val="20"/>
          <w:szCs w:val="20"/>
        </w:rPr>
        <w:tab/>
      </w:r>
      <w:r w:rsidR="00FE3594">
        <w:rPr>
          <w:rFonts w:ascii="Verdana" w:hAnsi="Verdana" w:cs="Arial"/>
          <w:b/>
          <w:sz w:val="20"/>
          <w:szCs w:val="20"/>
        </w:rPr>
        <w:tab/>
      </w:r>
      <w:r>
        <w:rPr>
          <w:rFonts w:ascii="Verdana" w:hAnsi="Verdana"/>
          <w:sz w:val="20"/>
          <w:szCs w:val="20"/>
        </w:rPr>
        <w:t>2-102; 2-104; 2-105; 2-107;</w:t>
      </w:r>
    </w:p>
    <w:p w14:paraId="75791094" w14:textId="72BD512E" w:rsidR="00FB4347" w:rsidRPr="00786360" w:rsidRDefault="00AA4EB7" w:rsidP="005F37E4">
      <w:pPr>
        <w:rPr>
          <w:rFonts w:ascii="Verdana" w:hAnsi="Verdana"/>
          <w:sz w:val="20"/>
          <w:szCs w:val="20"/>
        </w:rPr>
      </w:pPr>
      <w:r>
        <w:rPr>
          <w:rFonts w:ascii="Verdana" w:hAnsi="Verdana"/>
          <w:sz w:val="20"/>
          <w:szCs w:val="20"/>
        </w:rPr>
        <w:t>0</w:t>
      </w:r>
      <w:r w:rsidR="00A16275">
        <w:rPr>
          <w:rFonts w:ascii="Verdana" w:hAnsi="Verdana"/>
          <w:sz w:val="20"/>
          <w:szCs w:val="20"/>
        </w:rPr>
        <w:t>5</w:t>
      </w:r>
      <w:r>
        <w:rPr>
          <w:rFonts w:ascii="Verdana" w:hAnsi="Verdana"/>
          <w:sz w:val="20"/>
          <w:szCs w:val="20"/>
        </w:rPr>
        <w:t>/</w:t>
      </w:r>
      <w:r w:rsidR="00A16275">
        <w:rPr>
          <w:rFonts w:ascii="Verdana" w:hAnsi="Verdana"/>
          <w:sz w:val="20"/>
          <w:szCs w:val="20"/>
        </w:rPr>
        <w:t>3</w:t>
      </w:r>
      <w:r w:rsidR="0042247B">
        <w:rPr>
          <w:rFonts w:ascii="Verdana" w:hAnsi="Verdana"/>
          <w:sz w:val="20"/>
          <w:szCs w:val="20"/>
        </w:rPr>
        <w:t>1</w:t>
      </w:r>
      <w:r w:rsidR="00786360">
        <w:rPr>
          <w:rFonts w:ascii="Verdana" w:hAnsi="Verdana"/>
          <w:sz w:val="20"/>
          <w:szCs w:val="20"/>
        </w:rPr>
        <w:tab/>
      </w:r>
      <w:r w:rsidR="00FE3594">
        <w:rPr>
          <w:rFonts w:ascii="Verdana" w:hAnsi="Verdana" w:cs="Arial"/>
          <w:sz w:val="20"/>
          <w:szCs w:val="20"/>
        </w:rPr>
        <w:t>Statute of Frauds; Parol</w:t>
      </w:r>
      <w:r w:rsidR="00786360">
        <w:rPr>
          <w:rFonts w:ascii="Verdana" w:hAnsi="Verdana" w:cs="Arial"/>
          <w:sz w:val="20"/>
          <w:szCs w:val="20"/>
        </w:rPr>
        <w:t xml:space="preserve"> </w:t>
      </w:r>
      <w:r w:rsidR="00786360">
        <w:rPr>
          <w:rFonts w:ascii="Verdana" w:hAnsi="Verdana" w:cs="Arial"/>
          <w:sz w:val="20"/>
          <w:szCs w:val="20"/>
        </w:rPr>
        <w:tab/>
      </w:r>
      <w:r w:rsidR="00FE3594">
        <w:rPr>
          <w:rFonts w:ascii="Verdana" w:hAnsi="Verdana" w:cs="Arial"/>
          <w:sz w:val="20"/>
          <w:szCs w:val="20"/>
        </w:rPr>
        <w:tab/>
      </w:r>
      <w:r w:rsidR="00786360">
        <w:rPr>
          <w:rFonts w:ascii="Verdana" w:hAnsi="Verdana" w:cs="Arial"/>
          <w:sz w:val="20"/>
          <w:szCs w:val="20"/>
        </w:rPr>
        <w:t>2-201; 2-202</w:t>
      </w:r>
    </w:p>
    <w:p w14:paraId="407E034A" w14:textId="77777777" w:rsidR="00786360" w:rsidRDefault="005F37E4" w:rsidP="00786360">
      <w:pPr>
        <w:rPr>
          <w:rFonts w:ascii="Verdana" w:hAnsi="Verdana" w:cs="Arial"/>
          <w:sz w:val="20"/>
          <w:szCs w:val="20"/>
        </w:rPr>
      </w:pPr>
      <w:r>
        <w:rPr>
          <w:rFonts w:ascii="Verdana" w:hAnsi="Verdana" w:cs="Arial"/>
          <w:sz w:val="20"/>
          <w:szCs w:val="20"/>
        </w:rPr>
        <w:tab/>
      </w:r>
      <w:r w:rsidR="00786360">
        <w:rPr>
          <w:rFonts w:ascii="Verdana" w:hAnsi="Verdana" w:cs="Arial"/>
          <w:sz w:val="20"/>
          <w:szCs w:val="20"/>
        </w:rPr>
        <w:t>Evidence</w:t>
      </w:r>
    </w:p>
    <w:p w14:paraId="3D50FBBC" w14:textId="77777777" w:rsidR="00880B36" w:rsidRDefault="00880B36" w:rsidP="00786360">
      <w:pPr>
        <w:rPr>
          <w:rFonts w:ascii="Verdana" w:hAnsi="Verdana" w:cs="Arial"/>
          <w:sz w:val="20"/>
          <w:szCs w:val="20"/>
        </w:rPr>
      </w:pPr>
    </w:p>
    <w:p w14:paraId="412C039F" w14:textId="27E4BB80" w:rsidR="00EA03B0" w:rsidRDefault="00880B36" w:rsidP="00786360">
      <w:pPr>
        <w:rPr>
          <w:rFonts w:ascii="Verdana" w:hAnsi="Verdana" w:cs="Arial"/>
          <w:sz w:val="20"/>
          <w:szCs w:val="20"/>
        </w:rPr>
      </w:pPr>
      <w:r>
        <w:rPr>
          <w:rFonts w:ascii="Verdana" w:hAnsi="Verdana" w:cs="Arial"/>
          <w:sz w:val="20"/>
          <w:szCs w:val="20"/>
        </w:rPr>
        <w:tab/>
      </w:r>
      <w:r w:rsidRPr="00880B36">
        <w:rPr>
          <w:rFonts w:ascii="Verdana" w:hAnsi="Verdana" w:cs="Arial"/>
          <w:sz w:val="20"/>
          <w:szCs w:val="20"/>
          <w:u w:val="single"/>
        </w:rPr>
        <w:t>Problems Due</w:t>
      </w:r>
      <w:r w:rsidR="00FE3622">
        <w:rPr>
          <w:rFonts w:ascii="Verdana" w:hAnsi="Verdana" w:cs="Arial"/>
          <w:sz w:val="20"/>
          <w:szCs w:val="20"/>
        </w:rPr>
        <w:t xml:space="preserve">:  </w:t>
      </w:r>
      <w:r w:rsidR="00CE0B61">
        <w:rPr>
          <w:rFonts w:ascii="Verdana" w:hAnsi="Verdana" w:cs="Arial"/>
          <w:sz w:val="20"/>
          <w:szCs w:val="20"/>
        </w:rPr>
        <w:t>1-2, 4-6, 8-10, 12-14</w:t>
      </w:r>
    </w:p>
    <w:p w14:paraId="0CF9D626" w14:textId="77777777" w:rsidR="00CE0B61" w:rsidRDefault="00CE0B61" w:rsidP="00786360">
      <w:pPr>
        <w:rPr>
          <w:rFonts w:ascii="Verdana" w:hAnsi="Verdana" w:cs="Arial"/>
          <w:sz w:val="20"/>
          <w:szCs w:val="20"/>
        </w:rPr>
      </w:pPr>
    </w:p>
    <w:p w14:paraId="5093C9C5" w14:textId="60F7D90C" w:rsidR="00EA03B0" w:rsidRDefault="00EA03B0" w:rsidP="00556F96">
      <w:pPr>
        <w:ind w:left="1440"/>
        <w:rPr>
          <w:rFonts w:ascii="Verdana" w:hAnsi="Verdana" w:cs="Arial"/>
          <w:sz w:val="20"/>
          <w:szCs w:val="20"/>
        </w:rPr>
      </w:pPr>
      <w:r w:rsidRPr="00C44130">
        <w:rPr>
          <w:rFonts w:ascii="Verdana" w:hAnsi="Verdana" w:cs="Arial"/>
          <w:sz w:val="20"/>
          <w:szCs w:val="20"/>
          <w:u w:val="single"/>
        </w:rPr>
        <w:t>Cases Due</w:t>
      </w:r>
      <w:r>
        <w:rPr>
          <w:rFonts w:ascii="Verdana" w:hAnsi="Verdana" w:cs="Arial"/>
          <w:sz w:val="20"/>
          <w:szCs w:val="20"/>
        </w:rPr>
        <w:t xml:space="preserve">:  </w:t>
      </w:r>
      <w:r w:rsidR="009473E4">
        <w:rPr>
          <w:rFonts w:ascii="Verdana" w:hAnsi="Verdana" w:cs="Arial"/>
          <w:sz w:val="20"/>
          <w:szCs w:val="20"/>
          <w:u w:val="single"/>
        </w:rPr>
        <w:t>Audio Visual Artistry</w:t>
      </w:r>
      <w:r>
        <w:rPr>
          <w:rFonts w:ascii="Verdana" w:hAnsi="Verdana" w:cs="Arial"/>
          <w:sz w:val="20"/>
          <w:szCs w:val="20"/>
        </w:rPr>
        <w:t>,</w:t>
      </w:r>
      <w:r w:rsidR="009473E4">
        <w:rPr>
          <w:rFonts w:ascii="Verdana" w:hAnsi="Verdana" w:cs="Arial"/>
          <w:sz w:val="20"/>
          <w:szCs w:val="20"/>
        </w:rPr>
        <w:t xml:space="preserve"> </w:t>
      </w:r>
      <w:r w:rsidR="00262F9A">
        <w:rPr>
          <w:rFonts w:ascii="Verdana" w:hAnsi="Verdana" w:cs="Arial"/>
          <w:sz w:val="20"/>
          <w:szCs w:val="20"/>
          <w:u w:val="single"/>
        </w:rPr>
        <w:t>Simula</w:t>
      </w:r>
      <w:r w:rsidR="009473E4" w:rsidRPr="001F0E89">
        <w:rPr>
          <w:rFonts w:ascii="Verdana" w:hAnsi="Verdana" w:cs="Arial"/>
          <w:sz w:val="20"/>
          <w:szCs w:val="20"/>
          <w:u w:val="single"/>
        </w:rPr>
        <w:t>dos Software LTD</w:t>
      </w:r>
      <w:r w:rsidR="001F0E89">
        <w:rPr>
          <w:rFonts w:ascii="Verdana" w:hAnsi="Verdana" w:cs="Arial"/>
          <w:sz w:val="20"/>
          <w:szCs w:val="20"/>
        </w:rPr>
        <w:t>,</w:t>
      </w:r>
      <w:r>
        <w:rPr>
          <w:rFonts w:ascii="Verdana" w:hAnsi="Verdana" w:cs="Arial"/>
          <w:sz w:val="20"/>
          <w:szCs w:val="20"/>
        </w:rPr>
        <w:t xml:space="preserve"> </w:t>
      </w:r>
      <w:r w:rsidRPr="00D66F7F">
        <w:rPr>
          <w:rFonts w:ascii="Verdana" w:hAnsi="Verdana" w:cs="Arial"/>
          <w:sz w:val="20"/>
          <w:szCs w:val="20"/>
          <w:u w:val="single"/>
        </w:rPr>
        <w:t>Anthony Pools</w:t>
      </w:r>
      <w:r>
        <w:rPr>
          <w:rFonts w:ascii="Verdana" w:hAnsi="Verdana" w:cs="Arial"/>
          <w:sz w:val="20"/>
          <w:szCs w:val="20"/>
        </w:rPr>
        <w:t xml:space="preserve">, </w:t>
      </w:r>
      <w:r w:rsidR="00CE0B61" w:rsidRPr="00556F96">
        <w:rPr>
          <w:rFonts w:ascii="Verdana" w:hAnsi="Verdana" w:cs="Arial"/>
          <w:sz w:val="20"/>
          <w:szCs w:val="20"/>
          <w:u w:val="single"/>
        </w:rPr>
        <w:t>Frix v. Integrity</w:t>
      </w:r>
      <w:r w:rsidR="00556F96">
        <w:rPr>
          <w:rFonts w:ascii="Verdana" w:hAnsi="Verdana" w:cs="Arial"/>
          <w:sz w:val="20"/>
          <w:szCs w:val="20"/>
        </w:rPr>
        <w:t xml:space="preserve">, </w:t>
      </w:r>
      <w:r w:rsidRPr="00D66F7F">
        <w:rPr>
          <w:rFonts w:ascii="Verdana" w:hAnsi="Verdana" w:cs="Arial"/>
          <w:sz w:val="20"/>
          <w:szCs w:val="20"/>
          <w:u w:val="single"/>
        </w:rPr>
        <w:t>Siemen</w:t>
      </w:r>
      <w:r>
        <w:rPr>
          <w:rFonts w:ascii="Verdana" w:hAnsi="Verdana" w:cs="Arial"/>
          <w:sz w:val="20"/>
          <w:szCs w:val="20"/>
        </w:rPr>
        <w:t xml:space="preserve">, </w:t>
      </w:r>
      <w:r w:rsidR="001F0E89" w:rsidRPr="001F0E89">
        <w:rPr>
          <w:rFonts w:ascii="Verdana" w:hAnsi="Verdana" w:cs="Arial"/>
          <w:sz w:val="20"/>
          <w:szCs w:val="20"/>
          <w:u w:val="single"/>
        </w:rPr>
        <w:t>Ellig</w:t>
      </w:r>
      <w:r w:rsidR="001F0E89">
        <w:rPr>
          <w:rFonts w:ascii="Verdana" w:hAnsi="Verdana" w:cs="Arial"/>
          <w:sz w:val="20"/>
          <w:szCs w:val="20"/>
        </w:rPr>
        <w:t xml:space="preserve">, </w:t>
      </w:r>
      <w:r w:rsidRPr="00D66F7F">
        <w:rPr>
          <w:rFonts w:ascii="Verdana" w:hAnsi="Verdana" w:cs="Arial"/>
          <w:sz w:val="20"/>
          <w:szCs w:val="20"/>
          <w:u w:val="single"/>
        </w:rPr>
        <w:t xml:space="preserve">St. </w:t>
      </w:r>
      <w:r w:rsidRPr="008F4940">
        <w:rPr>
          <w:rFonts w:ascii="Verdana" w:hAnsi="Verdana" w:cs="Arial"/>
          <w:sz w:val="20"/>
          <w:szCs w:val="20"/>
          <w:u w:val="single"/>
        </w:rPr>
        <w:t>Ansgar</w:t>
      </w:r>
      <w:r w:rsidR="008F4940" w:rsidRPr="008F4940">
        <w:rPr>
          <w:rFonts w:ascii="Verdana" w:hAnsi="Verdana" w:cs="Arial"/>
          <w:sz w:val="20"/>
          <w:szCs w:val="20"/>
          <w:u w:val="single"/>
        </w:rPr>
        <w:t xml:space="preserve"> </w:t>
      </w:r>
      <w:r w:rsidRPr="008F4940">
        <w:rPr>
          <w:rFonts w:ascii="Verdana" w:hAnsi="Verdana" w:cs="Arial"/>
          <w:sz w:val="20"/>
          <w:szCs w:val="20"/>
          <w:u w:val="single"/>
        </w:rPr>
        <w:t>Mills</w:t>
      </w:r>
      <w:r>
        <w:rPr>
          <w:rFonts w:ascii="Verdana" w:hAnsi="Verdana" w:cs="Arial"/>
          <w:sz w:val="20"/>
          <w:szCs w:val="20"/>
        </w:rPr>
        <w:t>,</w:t>
      </w:r>
      <w:r w:rsidR="001F0E89">
        <w:rPr>
          <w:rFonts w:ascii="Verdana" w:hAnsi="Verdana" w:cs="Arial"/>
          <w:sz w:val="20"/>
          <w:szCs w:val="20"/>
        </w:rPr>
        <w:t xml:space="preserve"> </w:t>
      </w:r>
      <w:r w:rsidR="001F0E89" w:rsidRPr="001F0E89">
        <w:rPr>
          <w:rFonts w:ascii="Verdana" w:hAnsi="Verdana" w:cs="Arial"/>
          <w:sz w:val="20"/>
          <w:szCs w:val="20"/>
          <w:u w:val="single"/>
        </w:rPr>
        <w:t>JBB Investment Partners, Ltd</w:t>
      </w:r>
      <w:r w:rsidR="001F0E89">
        <w:rPr>
          <w:rFonts w:ascii="Verdana" w:hAnsi="Verdana" w:cs="Arial"/>
          <w:sz w:val="20"/>
          <w:szCs w:val="20"/>
        </w:rPr>
        <w:t>,</w:t>
      </w:r>
      <w:r>
        <w:rPr>
          <w:rFonts w:ascii="Verdana" w:hAnsi="Verdana" w:cs="Arial"/>
          <w:sz w:val="20"/>
          <w:szCs w:val="20"/>
        </w:rPr>
        <w:t xml:space="preserve"> </w:t>
      </w:r>
      <w:r w:rsidRPr="00D66F7F">
        <w:rPr>
          <w:rFonts w:ascii="Verdana" w:hAnsi="Verdana" w:cs="Arial"/>
          <w:sz w:val="20"/>
          <w:szCs w:val="20"/>
          <w:u w:val="single"/>
        </w:rPr>
        <w:t>Columbia</w:t>
      </w:r>
      <w:r>
        <w:rPr>
          <w:rFonts w:ascii="Verdana" w:hAnsi="Verdana" w:cs="Arial"/>
          <w:sz w:val="20"/>
          <w:szCs w:val="20"/>
        </w:rPr>
        <w:t xml:space="preserve">, </w:t>
      </w:r>
      <w:r w:rsidRPr="00D66F7F">
        <w:rPr>
          <w:rFonts w:ascii="Verdana" w:hAnsi="Verdana" w:cs="Arial"/>
          <w:sz w:val="20"/>
          <w:szCs w:val="20"/>
          <w:u w:val="single"/>
        </w:rPr>
        <w:t>Diamond</w:t>
      </w:r>
    </w:p>
    <w:p w14:paraId="50B070B1" w14:textId="77777777" w:rsidR="00786360" w:rsidRPr="00533CF7" w:rsidRDefault="00786360" w:rsidP="00786360">
      <w:pPr>
        <w:rPr>
          <w:rFonts w:ascii="Verdana" w:hAnsi="Verdana"/>
          <w:sz w:val="20"/>
          <w:szCs w:val="20"/>
        </w:rPr>
      </w:pPr>
    </w:p>
    <w:p w14:paraId="1BE0263F" w14:textId="77777777" w:rsidR="00786360" w:rsidRDefault="00A610C4" w:rsidP="00A610C4">
      <w:pPr>
        <w:rPr>
          <w:rFonts w:ascii="Verdana" w:hAnsi="Verdana"/>
          <w:sz w:val="20"/>
          <w:szCs w:val="20"/>
        </w:rPr>
      </w:pPr>
      <w:r w:rsidRPr="00A610C4">
        <w:rPr>
          <w:rFonts w:ascii="Verdana" w:hAnsi="Verdana"/>
          <w:b/>
          <w:sz w:val="20"/>
          <w:szCs w:val="20"/>
        </w:rPr>
        <w:t>Class 2</w:t>
      </w:r>
      <w:r w:rsidR="005E00CA">
        <w:rPr>
          <w:rFonts w:ascii="Verdana" w:hAnsi="Verdana"/>
          <w:sz w:val="20"/>
          <w:szCs w:val="20"/>
        </w:rPr>
        <w:tab/>
        <w:t xml:space="preserve">Offer &amp; Acceptance; Battle </w:t>
      </w:r>
      <w:r w:rsidR="006627CC">
        <w:rPr>
          <w:rFonts w:ascii="Verdana" w:hAnsi="Verdana"/>
          <w:sz w:val="20"/>
          <w:szCs w:val="20"/>
        </w:rPr>
        <w:tab/>
      </w:r>
      <w:r w:rsidR="00EA03B0">
        <w:rPr>
          <w:rFonts w:ascii="Verdana" w:hAnsi="Verdana"/>
          <w:sz w:val="20"/>
          <w:szCs w:val="20"/>
        </w:rPr>
        <w:tab/>
      </w:r>
      <w:r w:rsidR="006627CC">
        <w:rPr>
          <w:rFonts w:ascii="Verdana" w:hAnsi="Verdana"/>
          <w:sz w:val="20"/>
          <w:szCs w:val="20"/>
        </w:rPr>
        <w:t>2-205; 2-206; 2-207; 2-312;</w:t>
      </w:r>
    </w:p>
    <w:p w14:paraId="0128009A" w14:textId="2DB3A6C7" w:rsidR="005E00CA" w:rsidRDefault="00AA4EB7" w:rsidP="005E00CA">
      <w:pPr>
        <w:rPr>
          <w:rFonts w:ascii="Verdana" w:hAnsi="Verdana"/>
          <w:sz w:val="20"/>
          <w:szCs w:val="20"/>
        </w:rPr>
      </w:pPr>
      <w:r>
        <w:rPr>
          <w:rFonts w:ascii="Verdana" w:hAnsi="Verdana"/>
          <w:sz w:val="20"/>
          <w:szCs w:val="20"/>
        </w:rPr>
        <w:t>06/</w:t>
      </w:r>
      <w:r w:rsidR="0037094F">
        <w:rPr>
          <w:rFonts w:ascii="Verdana" w:hAnsi="Verdana"/>
          <w:sz w:val="20"/>
          <w:szCs w:val="20"/>
        </w:rPr>
        <w:t>0</w:t>
      </w:r>
      <w:r w:rsidR="00A16275">
        <w:rPr>
          <w:rFonts w:ascii="Verdana" w:hAnsi="Verdana"/>
          <w:sz w:val="20"/>
          <w:szCs w:val="20"/>
        </w:rPr>
        <w:t>2</w:t>
      </w:r>
      <w:r w:rsidR="00A610C4">
        <w:rPr>
          <w:rFonts w:ascii="Verdana" w:hAnsi="Verdana"/>
          <w:sz w:val="20"/>
          <w:szCs w:val="20"/>
        </w:rPr>
        <w:tab/>
      </w:r>
      <w:r w:rsidR="005E00CA">
        <w:rPr>
          <w:rFonts w:ascii="Verdana" w:hAnsi="Verdana"/>
          <w:sz w:val="20"/>
          <w:szCs w:val="20"/>
        </w:rPr>
        <w:t xml:space="preserve">of </w:t>
      </w:r>
      <w:r w:rsidR="002D2489">
        <w:rPr>
          <w:rFonts w:ascii="Verdana" w:hAnsi="Verdana"/>
          <w:sz w:val="20"/>
          <w:szCs w:val="20"/>
        </w:rPr>
        <w:t xml:space="preserve">the </w:t>
      </w:r>
      <w:r w:rsidR="005E00CA">
        <w:rPr>
          <w:rFonts w:ascii="Verdana" w:hAnsi="Verdana"/>
          <w:sz w:val="20"/>
          <w:szCs w:val="20"/>
        </w:rPr>
        <w:t>Forms; Warranty of</w:t>
      </w:r>
      <w:r w:rsidR="00EA03B0">
        <w:rPr>
          <w:rFonts w:ascii="Verdana" w:hAnsi="Verdana"/>
          <w:sz w:val="20"/>
          <w:szCs w:val="20"/>
        </w:rPr>
        <w:tab/>
      </w:r>
      <w:r w:rsidR="002D2489">
        <w:rPr>
          <w:rFonts w:ascii="Verdana" w:hAnsi="Verdana"/>
          <w:sz w:val="20"/>
          <w:szCs w:val="20"/>
        </w:rPr>
        <w:tab/>
      </w:r>
      <w:r w:rsidR="003926CF">
        <w:rPr>
          <w:rFonts w:ascii="Verdana" w:hAnsi="Verdana"/>
          <w:sz w:val="20"/>
          <w:szCs w:val="20"/>
        </w:rPr>
        <w:t>2-313; 2-314; 2-315; 2-305;</w:t>
      </w:r>
    </w:p>
    <w:p w14:paraId="76ABD2E2" w14:textId="77777777" w:rsidR="005E00CA" w:rsidRDefault="00A610C4" w:rsidP="005E00CA">
      <w:pPr>
        <w:rPr>
          <w:rFonts w:ascii="Verdana" w:hAnsi="Verdana"/>
          <w:sz w:val="20"/>
          <w:szCs w:val="20"/>
        </w:rPr>
      </w:pPr>
      <w:r>
        <w:rPr>
          <w:rFonts w:ascii="Verdana" w:hAnsi="Verdana"/>
          <w:sz w:val="20"/>
          <w:szCs w:val="20"/>
        </w:rPr>
        <w:tab/>
      </w:r>
      <w:r w:rsidR="000846AC">
        <w:rPr>
          <w:rFonts w:ascii="Verdana" w:hAnsi="Verdana"/>
          <w:sz w:val="20"/>
          <w:szCs w:val="20"/>
        </w:rPr>
        <w:t>Title, Express Warranties</w:t>
      </w:r>
      <w:r w:rsidR="002D2489">
        <w:rPr>
          <w:rFonts w:ascii="Verdana" w:hAnsi="Verdana"/>
          <w:sz w:val="20"/>
          <w:szCs w:val="20"/>
        </w:rPr>
        <w:t xml:space="preserve">; </w:t>
      </w:r>
      <w:r w:rsidR="005E00CA">
        <w:rPr>
          <w:rFonts w:ascii="Verdana" w:hAnsi="Verdana"/>
          <w:sz w:val="20"/>
          <w:szCs w:val="20"/>
        </w:rPr>
        <w:t>Warranty</w:t>
      </w:r>
      <w:r w:rsidR="00B21AF3">
        <w:rPr>
          <w:rFonts w:ascii="Verdana" w:hAnsi="Verdana"/>
          <w:sz w:val="20"/>
          <w:szCs w:val="20"/>
        </w:rPr>
        <w:tab/>
      </w:r>
      <w:r w:rsidR="003926CF">
        <w:rPr>
          <w:rFonts w:ascii="Verdana" w:hAnsi="Verdana"/>
          <w:sz w:val="20"/>
          <w:szCs w:val="20"/>
        </w:rPr>
        <w:t>2-306</w:t>
      </w:r>
    </w:p>
    <w:p w14:paraId="38C6181F" w14:textId="77777777" w:rsidR="002D2489" w:rsidRDefault="00A610C4" w:rsidP="00F13E14">
      <w:pPr>
        <w:rPr>
          <w:rFonts w:ascii="Verdana" w:hAnsi="Verdana"/>
          <w:sz w:val="20"/>
          <w:szCs w:val="20"/>
        </w:rPr>
      </w:pPr>
      <w:r>
        <w:rPr>
          <w:rFonts w:ascii="Verdana" w:hAnsi="Verdana"/>
          <w:sz w:val="20"/>
          <w:szCs w:val="20"/>
        </w:rPr>
        <w:tab/>
      </w:r>
      <w:r w:rsidR="002D2489">
        <w:rPr>
          <w:rFonts w:ascii="Verdana" w:hAnsi="Verdana"/>
          <w:sz w:val="20"/>
          <w:szCs w:val="20"/>
        </w:rPr>
        <w:t>of Merchantability;</w:t>
      </w:r>
      <w:r w:rsidR="0077054D">
        <w:rPr>
          <w:rFonts w:ascii="Verdana" w:hAnsi="Verdana"/>
          <w:sz w:val="20"/>
          <w:szCs w:val="20"/>
        </w:rPr>
        <w:t xml:space="preserve"> </w:t>
      </w:r>
      <w:r w:rsidR="005E00CA">
        <w:rPr>
          <w:rFonts w:ascii="Verdana" w:hAnsi="Verdana"/>
          <w:sz w:val="20"/>
          <w:szCs w:val="20"/>
        </w:rPr>
        <w:t xml:space="preserve">Fitness for a </w:t>
      </w:r>
    </w:p>
    <w:p w14:paraId="2298318F" w14:textId="77777777" w:rsidR="00F13E14" w:rsidRDefault="002D2489" w:rsidP="00F13E14">
      <w:pPr>
        <w:rPr>
          <w:rFonts w:ascii="Verdana" w:hAnsi="Verdana"/>
          <w:sz w:val="20"/>
          <w:szCs w:val="20"/>
        </w:rPr>
      </w:pPr>
      <w:r>
        <w:rPr>
          <w:rFonts w:ascii="Verdana" w:hAnsi="Verdana"/>
          <w:sz w:val="20"/>
          <w:szCs w:val="20"/>
        </w:rPr>
        <w:tab/>
      </w:r>
      <w:r w:rsidR="005E00CA">
        <w:rPr>
          <w:rFonts w:ascii="Verdana" w:hAnsi="Verdana"/>
          <w:sz w:val="20"/>
          <w:szCs w:val="20"/>
        </w:rPr>
        <w:t>Particular Purpose</w:t>
      </w:r>
    </w:p>
    <w:p w14:paraId="43B1FBB0" w14:textId="77777777" w:rsidR="00606742" w:rsidRDefault="00606742" w:rsidP="00F13E14">
      <w:pPr>
        <w:rPr>
          <w:rFonts w:ascii="Verdana" w:hAnsi="Verdana"/>
          <w:sz w:val="20"/>
          <w:szCs w:val="20"/>
        </w:rPr>
      </w:pPr>
    </w:p>
    <w:p w14:paraId="1E116662" w14:textId="1FB90154" w:rsidR="00606742" w:rsidRDefault="00606742" w:rsidP="00F13E14">
      <w:pPr>
        <w:rPr>
          <w:rFonts w:ascii="Verdana" w:hAnsi="Verdana"/>
          <w:sz w:val="20"/>
          <w:szCs w:val="20"/>
        </w:rPr>
      </w:pPr>
      <w:r>
        <w:rPr>
          <w:rFonts w:ascii="Verdana" w:hAnsi="Verdana"/>
          <w:sz w:val="20"/>
          <w:szCs w:val="20"/>
        </w:rPr>
        <w:tab/>
      </w:r>
      <w:r w:rsidRPr="00606742">
        <w:rPr>
          <w:rFonts w:ascii="Verdana" w:hAnsi="Verdana"/>
          <w:sz w:val="20"/>
          <w:szCs w:val="20"/>
          <w:u w:val="single"/>
        </w:rPr>
        <w:t>Problems</w:t>
      </w:r>
      <w:r w:rsidR="009C6D1C">
        <w:rPr>
          <w:rFonts w:ascii="Verdana" w:hAnsi="Verdana"/>
          <w:sz w:val="20"/>
          <w:szCs w:val="20"/>
          <w:u w:val="single"/>
        </w:rPr>
        <w:t xml:space="preserve"> Due</w:t>
      </w:r>
      <w:r w:rsidR="008F43E5">
        <w:rPr>
          <w:rFonts w:ascii="Verdana" w:hAnsi="Verdana"/>
          <w:sz w:val="20"/>
          <w:szCs w:val="20"/>
        </w:rPr>
        <w:t>:  15</w:t>
      </w:r>
      <w:r w:rsidR="00FE3622">
        <w:rPr>
          <w:rFonts w:ascii="Verdana" w:hAnsi="Verdana"/>
          <w:sz w:val="20"/>
          <w:szCs w:val="20"/>
        </w:rPr>
        <w:t>-</w:t>
      </w:r>
      <w:r w:rsidR="008F43E5">
        <w:rPr>
          <w:rFonts w:ascii="Verdana" w:hAnsi="Verdana"/>
          <w:sz w:val="20"/>
          <w:szCs w:val="20"/>
        </w:rPr>
        <w:t>20</w:t>
      </w:r>
      <w:r w:rsidR="00FE3622">
        <w:rPr>
          <w:rFonts w:ascii="Verdana" w:hAnsi="Verdana"/>
          <w:sz w:val="20"/>
          <w:szCs w:val="20"/>
        </w:rPr>
        <w:t>, 2</w:t>
      </w:r>
      <w:r w:rsidR="00A42BD1">
        <w:rPr>
          <w:rFonts w:ascii="Verdana" w:hAnsi="Verdana"/>
          <w:sz w:val="20"/>
          <w:szCs w:val="20"/>
        </w:rPr>
        <w:t>2-23, 26</w:t>
      </w:r>
      <w:r w:rsidR="00FE3622">
        <w:rPr>
          <w:rFonts w:ascii="Verdana" w:hAnsi="Verdana"/>
          <w:sz w:val="20"/>
          <w:szCs w:val="20"/>
        </w:rPr>
        <w:t>-3</w:t>
      </w:r>
      <w:r w:rsidR="00A42BD1">
        <w:rPr>
          <w:rFonts w:ascii="Verdana" w:hAnsi="Verdana"/>
          <w:sz w:val="20"/>
          <w:szCs w:val="20"/>
        </w:rPr>
        <w:t>3</w:t>
      </w:r>
    </w:p>
    <w:p w14:paraId="1C91701B" w14:textId="77777777" w:rsidR="00F13E14" w:rsidRDefault="00F13E14" w:rsidP="00F13E14">
      <w:pPr>
        <w:rPr>
          <w:rFonts w:ascii="Verdana" w:hAnsi="Verdana"/>
          <w:sz w:val="20"/>
          <w:szCs w:val="20"/>
        </w:rPr>
      </w:pPr>
    </w:p>
    <w:p w14:paraId="12867F9F" w14:textId="34168350" w:rsidR="00F13E14" w:rsidRPr="00F13E14" w:rsidRDefault="00F13E14" w:rsidP="002D4DDC">
      <w:pPr>
        <w:ind w:left="1440" w:hanging="1440"/>
      </w:pPr>
      <w:r>
        <w:rPr>
          <w:rFonts w:ascii="Verdana" w:hAnsi="Verdana"/>
          <w:sz w:val="20"/>
          <w:szCs w:val="20"/>
        </w:rPr>
        <w:tab/>
      </w:r>
      <w:r w:rsidRPr="00F13E14">
        <w:rPr>
          <w:rFonts w:ascii="Verdana" w:hAnsi="Verdana"/>
          <w:sz w:val="20"/>
          <w:szCs w:val="20"/>
          <w:u w:val="single"/>
        </w:rPr>
        <w:t>Cases Due</w:t>
      </w:r>
      <w:r w:rsidR="005B7CC8">
        <w:rPr>
          <w:rFonts w:ascii="Verdana" w:hAnsi="Verdana"/>
          <w:sz w:val="20"/>
          <w:szCs w:val="20"/>
        </w:rPr>
        <w:t xml:space="preserve">:  </w:t>
      </w:r>
      <w:r w:rsidR="005B7CC8" w:rsidRPr="00D66F7F">
        <w:rPr>
          <w:rFonts w:ascii="Verdana" w:hAnsi="Verdana"/>
          <w:sz w:val="20"/>
          <w:szCs w:val="20"/>
          <w:u w:val="single"/>
        </w:rPr>
        <w:t>Bayway</w:t>
      </w:r>
      <w:r w:rsidR="005B7CC8">
        <w:rPr>
          <w:rFonts w:ascii="Verdana" w:hAnsi="Verdana"/>
          <w:sz w:val="20"/>
          <w:szCs w:val="20"/>
        </w:rPr>
        <w:t xml:space="preserve">, </w:t>
      </w:r>
      <w:r w:rsidR="00A42BD1">
        <w:rPr>
          <w:rFonts w:ascii="Verdana" w:hAnsi="Verdana"/>
          <w:sz w:val="20"/>
          <w:szCs w:val="20"/>
          <w:u w:val="single"/>
        </w:rPr>
        <w:t>Ultraflex</w:t>
      </w:r>
      <w:r w:rsidR="00937AFA">
        <w:rPr>
          <w:rFonts w:ascii="Verdana" w:hAnsi="Verdana"/>
          <w:sz w:val="20"/>
          <w:szCs w:val="20"/>
          <w:u w:val="single"/>
        </w:rPr>
        <w:t xml:space="preserve"> Systems</w:t>
      </w:r>
      <w:r w:rsidR="00FE3622">
        <w:rPr>
          <w:rFonts w:ascii="Verdana" w:hAnsi="Verdana"/>
          <w:sz w:val="20"/>
          <w:szCs w:val="20"/>
        </w:rPr>
        <w:t xml:space="preserve">, </w:t>
      </w:r>
      <w:r w:rsidRPr="00D66F7F">
        <w:rPr>
          <w:rFonts w:ascii="Verdana" w:hAnsi="Verdana"/>
          <w:sz w:val="20"/>
          <w:szCs w:val="20"/>
          <w:u w:val="single"/>
        </w:rPr>
        <w:t>Klocek</w:t>
      </w:r>
      <w:r>
        <w:rPr>
          <w:rFonts w:ascii="Verdana" w:hAnsi="Verdana"/>
          <w:sz w:val="20"/>
          <w:szCs w:val="20"/>
        </w:rPr>
        <w:t xml:space="preserve">, </w:t>
      </w:r>
      <w:r w:rsidR="002D4DDC">
        <w:rPr>
          <w:rFonts w:ascii="Verdana" w:hAnsi="Verdana"/>
          <w:sz w:val="20"/>
          <w:szCs w:val="20"/>
          <w:u w:val="single"/>
        </w:rPr>
        <w:t>In Re Toshiba</w:t>
      </w:r>
      <w:r w:rsidR="002D4DDC">
        <w:rPr>
          <w:rFonts w:ascii="Verdana" w:hAnsi="Verdana"/>
          <w:sz w:val="20"/>
          <w:szCs w:val="20"/>
        </w:rPr>
        <w:t>,</w:t>
      </w:r>
      <w:r w:rsidR="002D4DDC" w:rsidRPr="002D4DDC">
        <w:rPr>
          <w:rFonts w:ascii="Verdana" w:hAnsi="Verdana"/>
          <w:sz w:val="20"/>
          <w:szCs w:val="20"/>
          <w:u w:val="single"/>
        </w:rPr>
        <w:t xml:space="preserve"> </w:t>
      </w:r>
      <w:r w:rsidRPr="00D66F7F">
        <w:rPr>
          <w:rFonts w:ascii="Verdana" w:hAnsi="Verdana"/>
          <w:sz w:val="20"/>
          <w:szCs w:val="20"/>
          <w:u w:val="single"/>
        </w:rPr>
        <w:t>Shaffer</w:t>
      </w:r>
      <w:r>
        <w:rPr>
          <w:rFonts w:ascii="Verdana" w:hAnsi="Verdana"/>
          <w:sz w:val="20"/>
          <w:szCs w:val="20"/>
        </w:rPr>
        <w:t xml:space="preserve">, </w:t>
      </w:r>
      <w:r w:rsidRPr="00D66F7F">
        <w:rPr>
          <w:rFonts w:ascii="Verdana" w:hAnsi="Verdana"/>
          <w:sz w:val="20"/>
          <w:szCs w:val="20"/>
          <w:u w:val="single"/>
        </w:rPr>
        <w:t>Webster</w:t>
      </w:r>
      <w:r>
        <w:rPr>
          <w:rFonts w:ascii="Verdana" w:hAnsi="Verdana"/>
          <w:sz w:val="20"/>
          <w:szCs w:val="20"/>
        </w:rPr>
        <w:t xml:space="preserve">, </w:t>
      </w:r>
      <w:r w:rsidR="00C12BDC" w:rsidRPr="00C12BDC">
        <w:rPr>
          <w:rFonts w:ascii="Verdana" w:hAnsi="Verdana"/>
          <w:sz w:val="20"/>
          <w:szCs w:val="20"/>
          <w:u w:val="single"/>
        </w:rPr>
        <w:t xml:space="preserve">In re Carrier IQ, Inc., </w:t>
      </w:r>
      <w:r w:rsidRPr="00D66F7F">
        <w:rPr>
          <w:rFonts w:ascii="Verdana" w:hAnsi="Verdana"/>
          <w:sz w:val="20"/>
          <w:szCs w:val="20"/>
          <w:u w:val="single"/>
        </w:rPr>
        <w:t>Bell Sports</w:t>
      </w:r>
      <w:r w:rsidRPr="00D66F7F">
        <w:rPr>
          <w:u w:val="single"/>
        </w:rPr>
        <w:t xml:space="preserve"> </w:t>
      </w:r>
      <w:r>
        <w:t xml:space="preserve">        </w:t>
      </w:r>
    </w:p>
    <w:p w14:paraId="4CDAB8FF" w14:textId="77777777" w:rsidR="00A610C4" w:rsidRDefault="00A610C4" w:rsidP="00A610C4">
      <w:pPr>
        <w:rPr>
          <w:rFonts w:ascii="Verdana" w:hAnsi="Verdana"/>
          <w:sz w:val="20"/>
          <w:szCs w:val="20"/>
        </w:rPr>
      </w:pPr>
    </w:p>
    <w:p w14:paraId="7DF7FE5A" w14:textId="77777777" w:rsidR="00A610C4" w:rsidRDefault="00A610C4" w:rsidP="00A610C4">
      <w:pPr>
        <w:rPr>
          <w:rFonts w:ascii="Verdana" w:hAnsi="Verdana"/>
          <w:b/>
          <w:sz w:val="20"/>
          <w:szCs w:val="20"/>
        </w:rPr>
      </w:pPr>
      <w:r w:rsidRPr="00A610C4">
        <w:rPr>
          <w:rFonts w:ascii="Verdana" w:hAnsi="Verdana"/>
          <w:b/>
          <w:sz w:val="20"/>
          <w:szCs w:val="20"/>
        </w:rPr>
        <w:t>Class 3</w:t>
      </w:r>
      <w:r w:rsidR="008C1A88">
        <w:rPr>
          <w:rFonts w:ascii="Verdana" w:hAnsi="Verdana"/>
          <w:b/>
          <w:sz w:val="20"/>
          <w:szCs w:val="20"/>
        </w:rPr>
        <w:tab/>
      </w:r>
      <w:r w:rsidR="008C1A88" w:rsidRPr="008C1A88">
        <w:rPr>
          <w:rFonts w:ascii="Verdana" w:hAnsi="Verdana"/>
          <w:sz w:val="20"/>
          <w:szCs w:val="20"/>
        </w:rPr>
        <w:t>Warr</w:t>
      </w:r>
      <w:r w:rsidR="008C1A88">
        <w:rPr>
          <w:rFonts w:ascii="Verdana" w:hAnsi="Verdana"/>
          <w:sz w:val="20"/>
          <w:szCs w:val="20"/>
        </w:rPr>
        <w:t xml:space="preserve">anty Disclaimers &amp; Limitations; </w:t>
      </w:r>
      <w:r w:rsidR="00C44130">
        <w:rPr>
          <w:rFonts w:ascii="Verdana" w:hAnsi="Verdana"/>
          <w:sz w:val="20"/>
          <w:szCs w:val="20"/>
        </w:rPr>
        <w:tab/>
      </w:r>
      <w:r w:rsidR="004C73A5">
        <w:rPr>
          <w:rFonts w:ascii="Verdana" w:hAnsi="Verdana"/>
          <w:sz w:val="20"/>
          <w:szCs w:val="20"/>
        </w:rPr>
        <w:t xml:space="preserve">2-316; 2-319; </w:t>
      </w:r>
      <w:r w:rsidR="008E499F">
        <w:rPr>
          <w:rFonts w:ascii="Verdana" w:hAnsi="Verdana"/>
          <w:sz w:val="20"/>
          <w:szCs w:val="20"/>
        </w:rPr>
        <w:t>2-320;</w:t>
      </w:r>
      <w:r w:rsidR="004C73A5">
        <w:rPr>
          <w:rFonts w:ascii="Verdana" w:hAnsi="Verdana"/>
          <w:sz w:val="20"/>
          <w:szCs w:val="20"/>
        </w:rPr>
        <w:t xml:space="preserve">2-321; </w:t>
      </w:r>
    </w:p>
    <w:p w14:paraId="2DE5BC3B" w14:textId="28A24AF8" w:rsidR="00FB4347" w:rsidRDefault="00A610C4" w:rsidP="00A610C4">
      <w:pPr>
        <w:rPr>
          <w:rFonts w:ascii="Verdana" w:hAnsi="Verdana"/>
          <w:sz w:val="20"/>
          <w:szCs w:val="20"/>
        </w:rPr>
      </w:pPr>
      <w:r w:rsidRPr="00A610C4">
        <w:rPr>
          <w:rFonts w:ascii="Verdana" w:hAnsi="Verdana"/>
          <w:sz w:val="20"/>
          <w:szCs w:val="20"/>
        </w:rPr>
        <w:t>06/</w:t>
      </w:r>
      <w:r w:rsidR="003B699C">
        <w:rPr>
          <w:rFonts w:ascii="Verdana" w:hAnsi="Verdana"/>
          <w:sz w:val="20"/>
          <w:szCs w:val="20"/>
        </w:rPr>
        <w:t>0</w:t>
      </w:r>
      <w:r w:rsidR="00A16275">
        <w:rPr>
          <w:rFonts w:ascii="Verdana" w:hAnsi="Verdana"/>
          <w:sz w:val="20"/>
          <w:szCs w:val="20"/>
        </w:rPr>
        <w:t>7</w:t>
      </w:r>
      <w:r w:rsidR="008C1A88">
        <w:rPr>
          <w:rFonts w:ascii="Verdana" w:hAnsi="Verdana"/>
          <w:sz w:val="20"/>
          <w:szCs w:val="20"/>
        </w:rPr>
        <w:tab/>
        <w:t xml:space="preserve">Defenses; Filling in the gaps of K </w:t>
      </w:r>
      <w:r w:rsidR="00713582">
        <w:rPr>
          <w:rFonts w:ascii="Verdana" w:hAnsi="Verdana"/>
          <w:sz w:val="20"/>
          <w:szCs w:val="20"/>
        </w:rPr>
        <w:tab/>
      </w:r>
      <w:r w:rsidR="00D15972">
        <w:rPr>
          <w:rFonts w:ascii="Verdana" w:hAnsi="Verdana"/>
          <w:sz w:val="20"/>
          <w:szCs w:val="20"/>
        </w:rPr>
        <w:t>2-322;</w:t>
      </w:r>
      <w:r w:rsidR="00713582">
        <w:rPr>
          <w:rFonts w:ascii="Verdana" w:hAnsi="Verdana"/>
          <w:sz w:val="20"/>
          <w:szCs w:val="20"/>
        </w:rPr>
        <w:t xml:space="preserve">2-323; 2-302; 2-303; </w:t>
      </w:r>
    </w:p>
    <w:p w14:paraId="6172EEE2" w14:textId="77777777" w:rsidR="008C1A88" w:rsidRDefault="00845C5D" w:rsidP="00A610C4">
      <w:pPr>
        <w:rPr>
          <w:rFonts w:ascii="Verdana" w:hAnsi="Verdana"/>
          <w:sz w:val="20"/>
          <w:szCs w:val="20"/>
        </w:rPr>
      </w:pPr>
      <w:r>
        <w:rPr>
          <w:rFonts w:ascii="Verdana" w:hAnsi="Verdana"/>
          <w:sz w:val="20"/>
          <w:szCs w:val="20"/>
        </w:rPr>
        <w:tab/>
        <w:t>Formation; U</w:t>
      </w:r>
      <w:r w:rsidR="008C1A88">
        <w:rPr>
          <w:rFonts w:ascii="Verdana" w:hAnsi="Verdana"/>
          <w:sz w:val="20"/>
          <w:szCs w:val="20"/>
        </w:rPr>
        <w:t xml:space="preserve">nconscionability </w:t>
      </w:r>
      <w:r w:rsidR="00713582">
        <w:rPr>
          <w:rFonts w:ascii="Verdana" w:hAnsi="Verdana"/>
          <w:sz w:val="20"/>
          <w:szCs w:val="20"/>
        </w:rPr>
        <w:tab/>
      </w:r>
      <w:r w:rsidR="008F43E5">
        <w:rPr>
          <w:rFonts w:ascii="Verdana" w:hAnsi="Verdana"/>
          <w:sz w:val="20"/>
          <w:szCs w:val="20"/>
        </w:rPr>
        <w:t>2-501</w:t>
      </w:r>
      <w:r w:rsidR="00D15972">
        <w:rPr>
          <w:rFonts w:ascii="Verdana" w:hAnsi="Verdana"/>
          <w:sz w:val="20"/>
          <w:szCs w:val="20"/>
        </w:rPr>
        <w:t>;</w:t>
      </w:r>
      <w:r w:rsidR="00713582">
        <w:rPr>
          <w:rFonts w:ascii="Verdana" w:hAnsi="Verdana"/>
          <w:sz w:val="20"/>
          <w:szCs w:val="20"/>
        </w:rPr>
        <w:t>2-612</w:t>
      </w:r>
    </w:p>
    <w:p w14:paraId="114350EF" w14:textId="77777777" w:rsidR="008C1A88" w:rsidRDefault="008C1A88" w:rsidP="00A610C4">
      <w:pPr>
        <w:rPr>
          <w:rFonts w:ascii="Verdana" w:hAnsi="Verdana"/>
          <w:sz w:val="20"/>
          <w:szCs w:val="20"/>
        </w:rPr>
      </w:pPr>
      <w:r>
        <w:rPr>
          <w:rFonts w:ascii="Verdana" w:hAnsi="Verdana"/>
          <w:sz w:val="20"/>
          <w:szCs w:val="20"/>
        </w:rPr>
        <w:tab/>
        <w:t>Identification of the goods; Risk of Loss;</w:t>
      </w:r>
    </w:p>
    <w:p w14:paraId="5E84ABD3" w14:textId="77777777" w:rsidR="008C1A88" w:rsidRDefault="00845C5D" w:rsidP="00A610C4">
      <w:pPr>
        <w:rPr>
          <w:rFonts w:ascii="Verdana" w:hAnsi="Verdana"/>
          <w:sz w:val="20"/>
          <w:szCs w:val="20"/>
        </w:rPr>
      </w:pPr>
      <w:r>
        <w:rPr>
          <w:rFonts w:ascii="Verdana" w:hAnsi="Verdana"/>
          <w:sz w:val="20"/>
          <w:szCs w:val="20"/>
        </w:rPr>
        <w:tab/>
        <w:t xml:space="preserve">Delivery Terms; </w:t>
      </w:r>
      <w:r w:rsidR="008C1A88">
        <w:rPr>
          <w:rFonts w:ascii="Verdana" w:hAnsi="Verdana"/>
          <w:sz w:val="20"/>
          <w:szCs w:val="20"/>
        </w:rPr>
        <w:t xml:space="preserve">Installment Sales; </w:t>
      </w:r>
    </w:p>
    <w:p w14:paraId="22C0B70A" w14:textId="77777777" w:rsidR="008C1A88" w:rsidRDefault="008C1A88" w:rsidP="00A610C4">
      <w:pPr>
        <w:rPr>
          <w:rFonts w:ascii="Verdana" w:hAnsi="Verdana"/>
          <w:sz w:val="20"/>
          <w:szCs w:val="20"/>
        </w:rPr>
      </w:pPr>
      <w:r>
        <w:rPr>
          <w:rFonts w:ascii="Verdana" w:hAnsi="Verdana"/>
          <w:sz w:val="20"/>
          <w:szCs w:val="20"/>
        </w:rPr>
        <w:tab/>
        <w:t xml:space="preserve">Perfect Tender; Cure; Rejection: </w:t>
      </w:r>
    </w:p>
    <w:p w14:paraId="563AB800" w14:textId="77777777" w:rsidR="008C1A88" w:rsidRDefault="008C1A88" w:rsidP="00A610C4">
      <w:pPr>
        <w:rPr>
          <w:rFonts w:ascii="Verdana" w:hAnsi="Verdana"/>
          <w:sz w:val="20"/>
          <w:szCs w:val="20"/>
        </w:rPr>
      </w:pPr>
      <w:r>
        <w:rPr>
          <w:rFonts w:ascii="Verdana" w:hAnsi="Verdana"/>
          <w:sz w:val="20"/>
          <w:szCs w:val="20"/>
        </w:rPr>
        <w:tab/>
        <w:t>Revocation.</w:t>
      </w:r>
    </w:p>
    <w:p w14:paraId="25B1A8C6" w14:textId="77777777" w:rsidR="00F13E14" w:rsidRDefault="009C6D1C" w:rsidP="00A610C4">
      <w:pPr>
        <w:rPr>
          <w:rFonts w:ascii="Verdana" w:hAnsi="Verdana"/>
          <w:sz w:val="20"/>
          <w:szCs w:val="20"/>
        </w:rPr>
      </w:pPr>
      <w:r>
        <w:rPr>
          <w:rFonts w:ascii="Verdana" w:hAnsi="Verdana"/>
          <w:sz w:val="20"/>
          <w:szCs w:val="20"/>
        </w:rPr>
        <w:tab/>
      </w:r>
    </w:p>
    <w:p w14:paraId="2BA4866D" w14:textId="371B3D66" w:rsidR="009C6D1C" w:rsidRDefault="009C6D1C" w:rsidP="00A610C4">
      <w:pPr>
        <w:rPr>
          <w:rFonts w:ascii="Verdana" w:hAnsi="Verdana"/>
          <w:sz w:val="20"/>
          <w:szCs w:val="20"/>
        </w:rPr>
      </w:pPr>
      <w:r>
        <w:rPr>
          <w:rFonts w:ascii="Verdana" w:hAnsi="Verdana"/>
          <w:sz w:val="20"/>
          <w:szCs w:val="20"/>
        </w:rPr>
        <w:tab/>
      </w:r>
      <w:r w:rsidRPr="009C6D1C">
        <w:rPr>
          <w:rFonts w:ascii="Verdana" w:hAnsi="Verdana"/>
          <w:sz w:val="20"/>
          <w:szCs w:val="20"/>
          <w:u w:val="single"/>
        </w:rPr>
        <w:t>Problems Due</w:t>
      </w:r>
      <w:r w:rsidR="00FE3622">
        <w:rPr>
          <w:rFonts w:ascii="Verdana" w:hAnsi="Verdana"/>
          <w:sz w:val="20"/>
          <w:szCs w:val="20"/>
        </w:rPr>
        <w:t xml:space="preserve">:  </w:t>
      </w:r>
      <w:r w:rsidR="00422C52">
        <w:rPr>
          <w:rFonts w:ascii="Verdana" w:hAnsi="Verdana"/>
          <w:sz w:val="20"/>
          <w:szCs w:val="20"/>
        </w:rPr>
        <w:t>35-36, 38</w:t>
      </w:r>
      <w:r w:rsidR="00527DC2">
        <w:rPr>
          <w:rFonts w:ascii="Verdana" w:hAnsi="Verdana"/>
          <w:sz w:val="20"/>
          <w:szCs w:val="20"/>
        </w:rPr>
        <w:t>-</w:t>
      </w:r>
      <w:r w:rsidR="00422C52">
        <w:rPr>
          <w:rFonts w:ascii="Verdana" w:hAnsi="Verdana"/>
          <w:sz w:val="20"/>
          <w:szCs w:val="20"/>
        </w:rPr>
        <w:t>39, 52-58, 61-62, 64-69</w:t>
      </w:r>
    </w:p>
    <w:p w14:paraId="61C5DCE9" w14:textId="77777777" w:rsidR="009C6D1C" w:rsidRDefault="009C6D1C" w:rsidP="00A610C4">
      <w:pPr>
        <w:rPr>
          <w:rFonts w:ascii="Verdana" w:hAnsi="Verdana"/>
          <w:sz w:val="20"/>
          <w:szCs w:val="20"/>
        </w:rPr>
      </w:pPr>
      <w:r>
        <w:rPr>
          <w:rFonts w:ascii="Verdana" w:hAnsi="Verdana"/>
          <w:sz w:val="20"/>
          <w:szCs w:val="20"/>
        </w:rPr>
        <w:tab/>
      </w:r>
    </w:p>
    <w:p w14:paraId="7EB8C443" w14:textId="7399679F" w:rsidR="00F13E14" w:rsidRDefault="00F13E14" w:rsidP="00E263E3">
      <w:pPr>
        <w:ind w:left="1440"/>
        <w:rPr>
          <w:rFonts w:ascii="Verdana" w:hAnsi="Verdana"/>
          <w:sz w:val="20"/>
          <w:szCs w:val="20"/>
        </w:rPr>
      </w:pPr>
      <w:r w:rsidRPr="00F13E14">
        <w:rPr>
          <w:rFonts w:ascii="Verdana" w:hAnsi="Verdana"/>
          <w:sz w:val="20"/>
          <w:szCs w:val="20"/>
          <w:u w:val="single"/>
        </w:rPr>
        <w:t>Cases Due</w:t>
      </w:r>
      <w:r>
        <w:rPr>
          <w:rFonts w:ascii="Verdana" w:hAnsi="Verdana"/>
          <w:sz w:val="20"/>
          <w:szCs w:val="20"/>
        </w:rPr>
        <w:t xml:space="preserve">:  </w:t>
      </w:r>
      <w:r w:rsidRPr="00D66F7F">
        <w:rPr>
          <w:rFonts w:ascii="Verdana" w:hAnsi="Verdana"/>
          <w:sz w:val="20"/>
          <w:szCs w:val="20"/>
          <w:u w:val="single"/>
        </w:rPr>
        <w:t>Cate</w:t>
      </w:r>
      <w:r>
        <w:rPr>
          <w:rFonts w:ascii="Verdana" w:hAnsi="Verdana"/>
          <w:sz w:val="20"/>
          <w:szCs w:val="20"/>
        </w:rPr>
        <w:t xml:space="preserve">, </w:t>
      </w:r>
      <w:r w:rsidR="00E437A8" w:rsidRPr="00E437A8">
        <w:rPr>
          <w:rFonts w:ascii="Verdana" w:hAnsi="Verdana"/>
          <w:sz w:val="20"/>
          <w:szCs w:val="20"/>
          <w:u w:val="single"/>
        </w:rPr>
        <w:t>Carrigg</w:t>
      </w:r>
      <w:r w:rsidR="00E437A8">
        <w:rPr>
          <w:rFonts w:ascii="Verdana" w:hAnsi="Verdana"/>
          <w:sz w:val="20"/>
          <w:szCs w:val="20"/>
        </w:rPr>
        <w:t xml:space="preserve">, </w:t>
      </w:r>
      <w:r w:rsidR="00E437A8" w:rsidRPr="00E437A8">
        <w:rPr>
          <w:rFonts w:ascii="Verdana" w:hAnsi="Verdana"/>
          <w:sz w:val="20"/>
          <w:szCs w:val="20"/>
          <w:u w:val="single"/>
        </w:rPr>
        <w:t>Bowdin</w:t>
      </w:r>
      <w:r w:rsidR="00E437A8">
        <w:rPr>
          <w:rFonts w:ascii="Verdana" w:hAnsi="Verdana"/>
          <w:sz w:val="20"/>
          <w:szCs w:val="20"/>
        </w:rPr>
        <w:t xml:space="preserve">, </w:t>
      </w:r>
      <w:r w:rsidR="002D4DDC" w:rsidRPr="00830C80">
        <w:rPr>
          <w:rFonts w:ascii="Verdana" w:hAnsi="Verdana"/>
          <w:sz w:val="20"/>
          <w:szCs w:val="20"/>
          <w:u w:val="single"/>
        </w:rPr>
        <w:t>Rinaldi</w:t>
      </w:r>
      <w:r w:rsidR="002D4DDC">
        <w:rPr>
          <w:rFonts w:ascii="Verdana" w:hAnsi="Verdana"/>
          <w:sz w:val="20"/>
          <w:szCs w:val="20"/>
        </w:rPr>
        <w:t>,</w:t>
      </w:r>
      <w:r w:rsidR="002D4DDC" w:rsidRPr="002D4DDC">
        <w:rPr>
          <w:rFonts w:ascii="Verdana" w:hAnsi="Verdana"/>
          <w:sz w:val="20"/>
          <w:szCs w:val="20"/>
        </w:rPr>
        <w:t xml:space="preserve"> </w:t>
      </w:r>
      <w:r w:rsidRPr="00D66F7F">
        <w:rPr>
          <w:rFonts w:ascii="Verdana" w:hAnsi="Verdana"/>
          <w:sz w:val="20"/>
          <w:szCs w:val="20"/>
          <w:u w:val="single"/>
        </w:rPr>
        <w:t>Wilson</w:t>
      </w:r>
      <w:r w:rsidR="009D441F">
        <w:rPr>
          <w:rFonts w:ascii="Verdana" w:hAnsi="Verdana"/>
          <w:sz w:val="20"/>
          <w:szCs w:val="20"/>
          <w:u w:val="single"/>
        </w:rPr>
        <w:t xml:space="preserve"> Trading</w:t>
      </w:r>
      <w:r>
        <w:rPr>
          <w:rFonts w:ascii="Verdana" w:hAnsi="Verdana"/>
          <w:sz w:val="20"/>
          <w:szCs w:val="20"/>
        </w:rPr>
        <w:t xml:space="preserve">, </w:t>
      </w:r>
      <w:r w:rsidRPr="00D66F7F">
        <w:rPr>
          <w:rFonts w:ascii="Verdana" w:hAnsi="Verdana"/>
          <w:sz w:val="20"/>
          <w:szCs w:val="20"/>
          <w:u w:val="single"/>
        </w:rPr>
        <w:t>Peirce</w:t>
      </w:r>
      <w:r w:rsidR="005B7CC8">
        <w:rPr>
          <w:rFonts w:ascii="Verdana" w:hAnsi="Verdana"/>
          <w:sz w:val="20"/>
          <w:szCs w:val="20"/>
        </w:rPr>
        <w:t>,</w:t>
      </w:r>
      <w:r>
        <w:rPr>
          <w:rFonts w:ascii="Verdana" w:hAnsi="Verdana"/>
          <w:sz w:val="20"/>
          <w:szCs w:val="20"/>
        </w:rPr>
        <w:t xml:space="preserve"> </w:t>
      </w:r>
      <w:r w:rsidR="00DD66EB" w:rsidRPr="00DD66EB">
        <w:rPr>
          <w:rFonts w:ascii="Verdana" w:hAnsi="Verdana"/>
          <w:sz w:val="20"/>
          <w:szCs w:val="20"/>
          <w:u w:val="single"/>
        </w:rPr>
        <w:t>Helena Chemical Co</w:t>
      </w:r>
      <w:r w:rsidR="00DD66EB">
        <w:rPr>
          <w:rFonts w:ascii="Verdana" w:hAnsi="Verdana"/>
          <w:sz w:val="20"/>
          <w:szCs w:val="20"/>
        </w:rPr>
        <w:t xml:space="preserve">., </w:t>
      </w:r>
      <w:r w:rsidR="002D4DDC" w:rsidRPr="00830C80">
        <w:rPr>
          <w:rFonts w:ascii="Verdana" w:hAnsi="Verdana"/>
          <w:sz w:val="20"/>
          <w:szCs w:val="20"/>
          <w:u w:val="single"/>
        </w:rPr>
        <w:t>Fitl</w:t>
      </w:r>
      <w:r w:rsidR="002D4DDC">
        <w:rPr>
          <w:rFonts w:ascii="Verdana" w:hAnsi="Verdana"/>
          <w:sz w:val="20"/>
          <w:szCs w:val="20"/>
        </w:rPr>
        <w:t>,</w:t>
      </w:r>
      <w:r w:rsidR="00E437A8">
        <w:rPr>
          <w:rFonts w:ascii="Verdana" w:hAnsi="Verdana"/>
          <w:sz w:val="20"/>
          <w:szCs w:val="20"/>
        </w:rPr>
        <w:t xml:space="preserve"> </w:t>
      </w:r>
      <w:r w:rsidR="002D4DDC" w:rsidRPr="00830C80">
        <w:rPr>
          <w:rFonts w:ascii="Verdana" w:hAnsi="Verdana"/>
          <w:sz w:val="20"/>
          <w:szCs w:val="20"/>
          <w:u w:val="single"/>
        </w:rPr>
        <w:t>Reed</w:t>
      </w:r>
      <w:r w:rsidR="002D4DDC">
        <w:rPr>
          <w:rFonts w:ascii="Verdana" w:hAnsi="Verdana"/>
          <w:sz w:val="20"/>
          <w:szCs w:val="20"/>
        </w:rPr>
        <w:t xml:space="preserve">, </w:t>
      </w:r>
      <w:r w:rsidR="002D4DDC" w:rsidRPr="00830C80">
        <w:rPr>
          <w:rFonts w:ascii="Verdana" w:hAnsi="Verdana"/>
          <w:sz w:val="20"/>
          <w:szCs w:val="20"/>
          <w:u w:val="single"/>
        </w:rPr>
        <w:t>Lincoln</w:t>
      </w:r>
      <w:r w:rsidR="002D4DDC" w:rsidRPr="002D4DDC">
        <w:rPr>
          <w:rFonts w:ascii="Verdana" w:hAnsi="Verdana"/>
          <w:sz w:val="20"/>
          <w:szCs w:val="20"/>
        </w:rPr>
        <w:t>,</w:t>
      </w:r>
      <w:r w:rsidR="002D4DDC" w:rsidRPr="008545D3">
        <w:rPr>
          <w:rFonts w:ascii="Verdana" w:hAnsi="Verdana"/>
          <w:i/>
          <w:iCs/>
          <w:sz w:val="20"/>
          <w:szCs w:val="20"/>
        </w:rPr>
        <w:t xml:space="preserve"> </w:t>
      </w:r>
      <w:r w:rsidR="007913B3" w:rsidRPr="008545D3">
        <w:rPr>
          <w:rFonts w:ascii="Verdana" w:hAnsi="Verdana"/>
          <w:sz w:val="20"/>
          <w:szCs w:val="20"/>
          <w:u w:val="single"/>
        </w:rPr>
        <w:t>Casserlie</w:t>
      </w:r>
      <w:r>
        <w:rPr>
          <w:rFonts w:ascii="Verdana" w:hAnsi="Verdana"/>
          <w:sz w:val="20"/>
          <w:szCs w:val="20"/>
        </w:rPr>
        <w:t xml:space="preserve">, </w:t>
      </w:r>
      <w:r w:rsidR="00713F86" w:rsidRPr="00B235E6">
        <w:rPr>
          <w:rFonts w:ascii="Verdana" w:hAnsi="Verdana"/>
          <w:sz w:val="20"/>
          <w:szCs w:val="20"/>
          <w:u w:val="single"/>
        </w:rPr>
        <w:t>Sacramento</w:t>
      </w:r>
      <w:r w:rsidR="00713F86">
        <w:rPr>
          <w:rFonts w:ascii="Verdana" w:hAnsi="Verdana"/>
          <w:sz w:val="20"/>
          <w:szCs w:val="20"/>
        </w:rPr>
        <w:t xml:space="preserve">, </w:t>
      </w:r>
      <w:r w:rsidR="00713F86" w:rsidRPr="00B235E6">
        <w:rPr>
          <w:rFonts w:ascii="Verdana" w:hAnsi="Verdana"/>
          <w:sz w:val="20"/>
          <w:szCs w:val="20"/>
          <w:u w:val="single"/>
        </w:rPr>
        <w:t>Green Tree</w:t>
      </w:r>
      <w:r w:rsidR="00713F86">
        <w:rPr>
          <w:rFonts w:ascii="Verdana" w:hAnsi="Verdana"/>
          <w:sz w:val="20"/>
          <w:szCs w:val="20"/>
        </w:rPr>
        <w:t xml:space="preserve">, </w:t>
      </w:r>
      <w:r w:rsidR="002D4DDC" w:rsidRPr="00D66F7F">
        <w:rPr>
          <w:rFonts w:ascii="Verdana" w:hAnsi="Verdana"/>
          <w:sz w:val="20"/>
          <w:szCs w:val="20"/>
          <w:u w:val="single"/>
        </w:rPr>
        <w:t>Cherwell</w:t>
      </w:r>
      <w:r w:rsidR="00713F86">
        <w:rPr>
          <w:rFonts w:ascii="Verdana" w:hAnsi="Verdana"/>
          <w:sz w:val="20"/>
          <w:szCs w:val="20"/>
          <w:u w:val="single"/>
        </w:rPr>
        <w:t>-Ralli</w:t>
      </w:r>
      <w:r w:rsidR="002D4DDC">
        <w:rPr>
          <w:rFonts w:ascii="Verdana" w:hAnsi="Verdana"/>
          <w:sz w:val="20"/>
          <w:szCs w:val="20"/>
        </w:rPr>
        <w:t>,</w:t>
      </w:r>
      <w:r w:rsidR="00713F86">
        <w:rPr>
          <w:rFonts w:ascii="Verdana" w:hAnsi="Verdana"/>
          <w:sz w:val="20"/>
          <w:szCs w:val="20"/>
        </w:rPr>
        <w:t xml:space="preserve"> </w:t>
      </w:r>
      <w:r w:rsidR="00713F86" w:rsidRPr="00B235E6">
        <w:rPr>
          <w:rFonts w:ascii="Verdana" w:hAnsi="Verdana"/>
          <w:sz w:val="20"/>
          <w:szCs w:val="20"/>
          <w:u w:val="single"/>
        </w:rPr>
        <w:t>Larson</w:t>
      </w:r>
      <w:r w:rsidR="00713F86">
        <w:rPr>
          <w:rFonts w:ascii="Verdana" w:hAnsi="Verdana"/>
          <w:sz w:val="20"/>
          <w:szCs w:val="20"/>
        </w:rPr>
        <w:t>,</w:t>
      </w:r>
      <w:r w:rsidR="002D4DDC">
        <w:rPr>
          <w:rFonts w:ascii="Verdana" w:hAnsi="Verdana"/>
          <w:sz w:val="20"/>
          <w:szCs w:val="20"/>
        </w:rPr>
        <w:t xml:space="preserve"> </w:t>
      </w:r>
      <w:r w:rsidRPr="00D66F7F">
        <w:rPr>
          <w:rFonts w:ascii="Verdana" w:hAnsi="Verdana"/>
          <w:sz w:val="20"/>
          <w:szCs w:val="20"/>
          <w:u w:val="single"/>
        </w:rPr>
        <w:t>Wilson</w:t>
      </w:r>
      <w:r>
        <w:rPr>
          <w:rFonts w:ascii="Verdana" w:hAnsi="Verdana"/>
          <w:sz w:val="20"/>
          <w:szCs w:val="20"/>
        </w:rPr>
        <w:t xml:space="preserve">, </w:t>
      </w:r>
      <w:r w:rsidRPr="00D66F7F">
        <w:rPr>
          <w:rFonts w:ascii="Verdana" w:hAnsi="Verdana"/>
          <w:sz w:val="20"/>
          <w:szCs w:val="20"/>
          <w:u w:val="single"/>
        </w:rPr>
        <w:t>Ramirez</w:t>
      </w:r>
      <w:r>
        <w:rPr>
          <w:rFonts w:ascii="Verdana" w:hAnsi="Verdana"/>
          <w:sz w:val="20"/>
          <w:szCs w:val="20"/>
        </w:rPr>
        <w:t xml:space="preserve">, </w:t>
      </w:r>
      <w:r w:rsidR="00FE3622" w:rsidRPr="00FE3622">
        <w:rPr>
          <w:rFonts w:ascii="Verdana" w:hAnsi="Verdana"/>
          <w:sz w:val="20"/>
          <w:szCs w:val="20"/>
          <w:u w:val="single"/>
        </w:rPr>
        <w:t>Waddell</w:t>
      </w:r>
    </w:p>
    <w:p w14:paraId="55A43B91" w14:textId="77777777" w:rsidR="007632C4" w:rsidRDefault="007632C4" w:rsidP="00A610C4">
      <w:pPr>
        <w:rPr>
          <w:rFonts w:ascii="Verdana" w:hAnsi="Verdana"/>
          <w:b/>
          <w:sz w:val="20"/>
          <w:szCs w:val="20"/>
        </w:rPr>
      </w:pPr>
    </w:p>
    <w:p w14:paraId="0043DD86" w14:textId="22D161DE" w:rsidR="00A610C4" w:rsidRDefault="00A610C4" w:rsidP="00A610C4">
      <w:pPr>
        <w:rPr>
          <w:rFonts w:ascii="Verdana" w:hAnsi="Verdana"/>
          <w:sz w:val="20"/>
          <w:szCs w:val="20"/>
        </w:rPr>
      </w:pPr>
      <w:r w:rsidRPr="00A610C4">
        <w:rPr>
          <w:rFonts w:ascii="Verdana" w:hAnsi="Verdana"/>
          <w:b/>
          <w:sz w:val="20"/>
          <w:szCs w:val="20"/>
        </w:rPr>
        <w:lastRenderedPageBreak/>
        <w:t>Class 4</w:t>
      </w:r>
      <w:r>
        <w:rPr>
          <w:rFonts w:ascii="Verdana" w:hAnsi="Verdana"/>
          <w:sz w:val="20"/>
          <w:szCs w:val="20"/>
        </w:rPr>
        <w:t xml:space="preserve">     </w:t>
      </w:r>
      <w:r w:rsidR="008C1A88">
        <w:rPr>
          <w:rFonts w:ascii="Verdana" w:hAnsi="Verdana"/>
          <w:sz w:val="20"/>
          <w:szCs w:val="20"/>
        </w:rPr>
        <w:tab/>
        <w:t xml:space="preserve">Impossibility; Remedies; Statute </w:t>
      </w:r>
      <w:r w:rsidR="004E3827">
        <w:rPr>
          <w:rFonts w:ascii="Verdana" w:hAnsi="Verdana"/>
          <w:sz w:val="20"/>
          <w:szCs w:val="20"/>
        </w:rPr>
        <w:tab/>
        <w:t xml:space="preserve">2-609; 2-610; 2-615; </w:t>
      </w:r>
      <w:r w:rsidR="00845C5D">
        <w:rPr>
          <w:rFonts w:ascii="Verdana" w:hAnsi="Verdana"/>
          <w:sz w:val="20"/>
          <w:szCs w:val="20"/>
        </w:rPr>
        <w:t>2-701</w:t>
      </w:r>
    </w:p>
    <w:p w14:paraId="4696034B" w14:textId="56C1F4A9" w:rsidR="005010CD" w:rsidRDefault="00AA4EB7" w:rsidP="00A610C4">
      <w:pPr>
        <w:rPr>
          <w:rFonts w:ascii="Verdana" w:hAnsi="Verdana"/>
          <w:sz w:val="20"/>
          <w:szCs w:val="20"/>
        </w:rPr>
      </w:pPr>
      <w:r>
        <w:rPr>
          <w:rFonts w:ascii="Verdana" w:hAnsi="Verdana"/>
          <w:sz w:val="20"/>
          <w:szCs w:val="20"/>
        </w:rPr>
        <w:t>06/</w:t>
      </w:r>
      <w:r w:rsidR="0042247B">
        <w:rPr>
          <w:rFonts w:ascii="Verdana" w:hAnsi="Verdana"/>
          <w:sz w:val="20"/>
          <w:szCs w:val="20"/>
        </w:rPr>
        <w:t>0</w:t>
      </w:r>
      <w:r w:rsidR="00A16275">
        <w:rPr>
          <w:rFonts w:ascii="Verdana" w:hAnsi="Verdana"/>
          <w:sz w:val="20"/>
          <w:szCs w:val="20"/>
        </w:rPr>
        <w:t>9</w:t>
      </w:r>
      <w:r w:rsidR="00106C6B">
        <w:rPr>
          <w:rFonts w:ascii="Verdana" w:hAnsi="Verdana"/>
          <w:sz w:val="20"/>
          <w:szCs w:val="20"/>
        </w:rPr>
        <w:tab/>
        <w:t xml:space="preserve">of Limitations; Anticipatory </w:t>
      </w:r>
      <w:r w:rsidR="004E3827">
        <w:rPr>
          <w:rFonts w:ascii="Verdana" w:hAnsi="Verdana"/>
          <w:sz w:val="20"/>
          <w:szCs w:val="20"/>
        </w:rPr>
        <w:tab/>
      </w:r>
      <w:r w:rsidR="004E3827">
        <w:rPr>
          <w:rFonts w:ascii="Verdana" w:hAnsi="Verdana"/>
          <w:sz w:val="20"/>
          <w:szCs w:val="20"/>
        </w:rPr>
        <w:tab/>
        <w:t>2-719; 2-725</w:t>
      </w:r>
      <w:r w:rsidR="005010CD">
        <w:rPr>
          <w:rFonts w:ascii="Verdana" w:hAnsi="Verdana"/>
          <w:sz w:val="20"/>
          <w:szCs w:val="20"/>
        </w:rPr>
        <w:t xml:space="preserve">; 1-201(37); 9-109; </w:t>
      </w:r>
      <w:r w:rsidR="005010CD">
        <w:rPr>
          <w:rFonts w:ascii="Verdana" w:hAnsi="Verdana"/>
          <w:sz w:val="20"/>
          <w:szCs w:val="20"/>
        </w:rPr>
        <w:tab/>
        <w:t xml:space="preserve">Repudiation; </w:t>
      </w:r>
      <w:r w:rsidR="005010CD">
        <w:rPr>
          <w:rFonts w:ascii="Verdana" w:hAnsi="Verdana"/>
          <w:sz w:val="20"/>
          <w:szCs w:val="20"/>
        </w:rPr>
        <w:tab/>
      </w:r>
      <w:r w:rsidR="005010CD">
        <w:rPr>
          <w:rFonts w:ascii="Verdana" w:hAnsi="Verdana"/>
          <w:sz w:val="20"/>
          <w:szCs w:val="20"/>
        </w:rPr>
        <w:tab/>
      </w:r>
      <w:r w:rsidR="005010CD">
        <w:rPr>
          <w:rFonts w:ascii="Verdana" w:hAnsi="Verdana"/>
          <w:sz w:val="20"/>
          <w:szCs w:val="20"/>
        </w:rPr>
        <w:tab/>
        <w:t>9-102</w:t>
      </w:r>
    </w:p>
    <w:p w14:paraId="04093522" w14:textId="77777777" w:rsidR="005010CD" w:rsidRDefault="005010CD" w:rsidP="00A610C4">
      <w:pPr>
        <w:rPr>
          <w:rFonts w:ascii="Verdana" w:hAnsi="Verdana"/>
          <w:sz w:val="20"/>
          <w:szCs w:val="20"/>
        </w:rPr>
      </w:pPr>
      <w:r>
        <w:rPr>
          <w:rFonts w:ascii="Verdana" w:hAnsi="Verdana"/>
          <w:sz w:val="20"/>
          <w:szCs w:val="20"/>
        </w:rPr>
        <w:tab/>
      </w:r>
      <w:r w:rsidRPr="00234279">
        <w:rPr>
          <w:rFonts w:ascii="Verdana" w:hAnsi="Verdana"/>
          <w:sz w:val="20"/>
          <w:szCs w:val="20"/>
          <w:u w:val="single"/>
        </w:rPr>
        <w:t>Article 9</w:t>
      </w:r>
      <w:r w:rsidRPr="00EF1B9A">
        <w:rPr>
          <w:rFonts w:ascii="Verdana" w:hAnsi="Verdana"/>
          <w:sz w:val="20"/>
          <w:szCs w:val="20"/>
        </w:rPr>
        <w:t xml:space="preserve"> – Use 1999 Revised</w:t>
      </w:r>
    </w:p>
    <w:p w14:paraId="704815E4" w14:textId="77777777" w:rsidR="00234279" w:rsidRDefault="005010CD" w:rsidP="00A610C4">
      <w:pPr>
        <w:rPr>
          <w:rFonts w:ascii="Verdana" w:hAnsi="Verdana"/>
          <w:sz w:val="20"/>
          <w:szCs w:val="20"/>
        </w:rPr>
      </w:pPr>
      <w:r>
        <w:rPr>
          <w:rFonts w:ascii="Verdana" w:hAnsi="Verdana"/>
          <w:sz w:val="20"/>
          <w:szCs w:val="20"/>
        </w:rPr>
        <w:tab/>
        <w:t>Pre-Code Security Devices;</w:t>
      </w:r>
      <w:r>
        <w:rPr>
          <w:rFonts w:ascii="Verdana" w:hAnsi="Verdana"/>
          <w:sz w:val="20"/>
          <w:szCs w:val="20"/>
        </w:rPr>
        <w:tab/>
      </w:r>
    </w:p>
    <w:p w14:paraId="187CC30B" w14:textId="77777777" w:rsidR="005010CD" w:rsidRDefault="00106C6B" w:rsidP="005010CD">
      <w:pPr>
        <w:rPr>
          <w:rFonts w:ascii="Verdana" w:hAnsi="Verdana"/>
          <w:sz w:val="20"/>
          <w:szCs w:val="20"/>
        </w:rPr>
      </w:pPr>
      <w:r>
        <w:rPr>
          <w:rFonts w:ascii="Verdana" w:hAnsi="Verdana"/>
          <w:sz w:val="20"/>
          <w:szCs w:val="20"/>
        </w:rPr>
        <w:tab/>
      </w:r>
      <w:r w:rsidR="005010CD">
        <w:rPr>
          <w:rFonts w:ascii="Verdana" w:hAnsi="Verdana"/>
          <w:sz w:val="20"/>
          <w:szCs w:val="20"/>
        </w:rPr>
        <w:t xml:space="preserve">Scope of Article 9; Consignment; Leases; </w:t>
      </w:r>
    </w:p>
    <w:p w14:paraId="0553302D" w14:textId="77777777" w:rsidR="005010CD" w:rsidRDefault="005010CD" w:rsidP="005010CD">
      <w:pPr>
        <w:rPr>
          <w:rFonts w:ascii="Verdana" w:hAnsi="Verdana"/>
          <w:sz w:val="20"/>
          <w:szCs w:val="20"/>
        </w:rPr>
      </w:pPr>
      <w:r>
        <w:rPr>
          <w:rFonts w:ascii="Verdana" w:hAnsi="Verdana"/>
          <w:sz w:val="20"/>
          <w:szCs w:val="20"/>
        </w:rPr>
        <w:tab/>
        <w:t xml:space="preserve">Exclusions from Article 9; Landlord liens; </w:t>
      </w:r>
    </w:p>
    <w:p w14:paraId="636BE425" w14:textId="77777777" w:rsidR="005010CD" w:rsidRDefault="005010CD" w:rsidP="005010CD">
      <w:pPr>
        <w:rPr>
          <w:rFonts w:ascii="Verdana" w:hAnsi="Verdana"/>
          <w:sz w:val="20"/>
          <w:szCs w:val="20"/>
        </w:rPr>
      </w:pPr>
      <w:r>
        <w:rPr>
          <w:rFonts w:ascii="Verdana" w:hAnsi="Verdana"/>
          <w:sz w:val="20"/>
          <w:szCs w:val="20"/>
        </w:rPr>
        <w:tab/>
        <w:t xml:space="preserve">Statutory liens; Wage Assignments; </w:t>
      </w:r>
    </w:p>
    <w:p w14:paraId="3D1C4951" w14:textId="77777777" w:rsidR="005010CD" w:rsidRDefault="005010CD" w:rsidP="005010CD">
      <w:pPr>
        <w:rPr>
          <w:rFonts w:ascii="Verdana" w:hAnsi="Verdana"/>
          <w:sz w:val="20"/>
          <w:szCs w:val="20"/>
        </w:rPr>
      </w:pPr>
      <w:r>
        <w:rPr>
          <w:rFonts w:ascii="Verdana" w:hAnsi="Verdana"/>
          <w:sz w:val="20"/>
          <w:szCs w:val="20"/>
        </w:rPr>
        <w:tab/>
        <w:t>Non-financing</w:t>
      </w:r>
      <w:r>
        <w:rPr>
          <w:rFonts w:ascii="Verdana" w:hAnsi="Verdana"/>
          <w:sz w:val="20"/>
          <w:szCs w:val="20"/>
        </w:rPr>
        <w:tab/>
        <w:t xml:space="preserve">Transactions; Real Estate </w:t>
      </w:r>
    </w:p>
    <w:p w14:paraId="01357528" w14:textId="77777777" w:rsidR="005010CD" w:rsidRDefault="00082902" w:rsidP="00A610C4">
      <w:pPr>
        <w:rPr>
          <w:rFonts w:ascii="Verdana" w:hAnsi="Verdana"/>
          <w:sz w:val="20"/>
          <w:szCs w:val="20"/>
        </w:rPr>
      </w:pPr>
      <w:r>
        <w:rPr>
          <w:rFonts w:ascii="Verdana" w:hAnsi="Verdana"/>
          <w:sz w:val="20"/>
          <w:szCs w:val="20"/>
        </w:rPr>
        <w:tab/>
        <w:t>&amp; other Exclusions.</w:t>
      </w:r>
    </w:p>
    <w:p w14:paraId="7ADC3301" w14:textId="77777777" w:rsidR="00390526" w:rsidRDefault="00390526" w:rsidP="00A610C4">
      <w:pPr>
        <w:rPr>
          <w:rFonts w:ascii="Verdana" w:hAnsi="Verdana"/>
          <w:sz w:val="20"/>
          <w:szCs w:val="20"/>
        </w:rPr>
      </w:pPr>
    </w:p>
    <w:p w14:paraId="6C9DA566" w14:textId="19E11FAF" w:rsidR="00390526" w:rsidRDefault="00390526" w:rsidP="00A610C4">
      <w:pPr>
        <w:rPr>
          <w:rFonts w:ascii="Verdana" w:hAnsi="Verdana"/>
          <w:sz w:val="20"/>
          <w:szCs w:val="20"/>
        </w:rPr>
      </w:pPr>
      <w:r>
        <w:rPr>
          <w:rFonts w:ascii="Verdana" w:hAnsi="Verdana"/>
          <w:sz w:val="20"/>
          <w:szCs w:val="20"/>
        </w:rPr>
        <w:tab/>
      </w:r>
      <w:r w:rsidRPr="00D421F7">
        <w:rPr>
          <w:rFonts w:ascii="Verdana" w:hAnsi="Verdana"/>
          <w:sz w:val="20"/>
          <w:szCs w:val="20"/>
          <w:u w:val="single"/>
        </w:rPr>
        <w:t>Problems Due</w:t>
      </w:r>
      <w:r w:rsidR="00D421F7">
        <w:rPr>
          <w:rFonts w:ascii="Verdana" w:hAnsi="Verdana"/>
          <w:sz w:val="20"/>
          <w:szCs w:val="20"/>
        </w:rPr>
        <w:t xml:space="preserve">: </w:t>
      </w:r>
      <w:r w:rsidR="00D30D7A">
        <w:rPr>
          <w:rFonts w:ascii="Verdana" w:hAnsi="Verdana"/>
          <w:sz w:val="20"/>
          <w:szCs w:val="20"/>
        </w:rPr>
        <w:t>72-80, 84-88, 90-91, 289, 293</w:t>
      </w:r>
    </w:p>
    <w:p w14:paraId="76DF1EFB" w14:textId="77777777" w:rsidR="00F13E14" w:rsidRDefault="00F13E14" w:rsidP="00A610C4">
      <w:pPr>
        <w:rPr>
          <w:rFonts w:ascii="Verdana" w:hAnsi="Verdana"/>
          <w:sz w:val="20"/>
          <w:szCs w:val="20"/>
        </w:rPr>
      </w:pPr>
    </w:p>
    <w:p w14:paraId="092F631E" w14:textId="77777777" w:rsidR="00A72052" w:rsidRDefault="00F13E14" w:rsidP="00D30D7A">
      <w:pPr>
        <w:ind w:left="1440"/>
        <w:rPr>
          <w:rFonts w:ascii="Verdana" w:hAnsi="Verdana"/>
          <w:sz w:val="20"/>
          <w:szCs w:val="20"/>
        </w:rPr>
      </w:pPr>
      <w:r w:rsidRPr="004F6ABD">
        <w:rPr>
          <w:rFonts w:ascii="Verdana" w:hAnsi="Verdana"/>
          <w:sz w:val="20"/>
          <w:szCs w:val="20"/>
          <w:u w:val="single"/>
        </w:rPr>
        <w:t>Cases Due</w:t>
      </w:r>
      <w:r>
        <w:rPr>
          <w:rFonts w:ascii="Verdana" w:hAnsi="Verdana"/>
          <w:sz w:val="20"/>
          <w:szCs w:val="20"/>
        </w:rPr>
        <w:t xml:space="preserve">:  </w:t>
      </w:r>
      <w:r w:rsidRPr="00D66F7F">
        <w:rPr>
          <w:rFonts w:ascii="Verdana" w:hAnsi="Verdana"/>
          <w:sz w:val="20"/>
          <w:szCs w:val="20"/>
          <w:u w:val="single"/>
        </w:rPr>
        <w:t>Arabian</w:t>
      </w:r>
      <w:r>
        <w:rPr>
          <w:rFonts w:ascii="Verdana" w:hAnsi="Verdana"/>
          <w:sz w:val="20"/>
          <w:szCs w:val="20"/>
        </w:rPr>
        <w:t xml:space="preserve">, </w:t>
      </w:r>
      <w:r w:rsidRPr="00D66F7F">
        <w:rPr>
          <w:rFonts w:ascii="Verdana" w:hAnsi="Verdana"/>
          <w:sz w:val="20"/>
          <w:szCs w:val="20"/>
          <w:u w:val="single"/>
        </w:rPr>
        <w:t>Louisiana Power</w:t>
      </w:r>
      <w:r w:rsidR="005010CD" w:rsidRPr="005010CD">
        <w:rPr>
          <w:rFonts w:ascii="Verdana" w:hAnsi="Verdana"/>
          <w:sz w:val="20"/>
          <w:szCs w:val="20"/>
        </w:rPr>
        <w:t xml:space="preserve">, </w:t>
      </w:r>
      <w:r w:rsidR="00D30D7A" w:rsidRPr="00D30D7A">
        <w:rPr>
          <w:rFonts w:ascii="Verdana" w:hAnsi="Verdana"/>
          <w:sz w:val="20"/>
          <w:szCs w:val="20"/>
          <w:u w:val="single"/>
        </w:rPr>
        <w:t>Peace River</w:t>
      </w:r>
      <w:r w:rsidR="00D30D7A">
        <w:rPr>
          <w:rFonts w:ascii="Verdana" w:hAnsi="Verdana"/>
          <w:sz w:val="20"/>
          <w:szCs w:val="20"/>
        </w:rPr>
        <w:t xml:space="preserve">, </w:t>
      </w:r>
      <w:r w:rsidR="00D30D7A" w:rsidRPr="00D30D7A">
        <w:rPr>
          <w:rFonts w:ascii="Verdana" w:hAnsi="Verdana"/>
          <w:sz w:val="20"/>
          <w:szCs w:val="20"/>
          <w:u w:val="single"/>
        </w:rPr>
        <w:t>Mirion</w:t>
      </w:r>
      <w:r w:rsidR="00D30D7A">
        <w:rPr>
          <w:rFonts w:ascii="Verdana" w:hAnsi="Verdana"/>
          <w:sz w:val="20"/>
          <w:szCs w:val="20"/>
        </w:rPr>
        <w:t xml:space="preserve">, </w:t>
      </w:r>
      <w:r w:rsidR="002D4DDC" w:rsidRPr="009F78C3">
        <w:rPr>
          <w:rFonts w:ascii="Verdana" w:hAnsi="Verdana"/>
          <w:sz w:val="20"/>
          <w:szCs w:val="20"/>
          <w:u w:val="single"/>
        </w:rPr>
        <w:t>Mydlach</w:t>
      </w:r>
      <w:r w:rsidR="00A72052">
        <w:rPr>
          <w:rFonts w:ascii="Verdana" w:hAnsi="Verdana"/>
          <w:sz w:val="20"/>
          <w:szCs w:val="20"/>
        </w:rPr>
        <w:t>,</w:t>
      </w:r>
    </w:p>
    <w:p w14:paraId="68B476CC" w14:textId="79FA2267" w:rsidR="00F13E14" w:rsidRDefault="002D4DDC" w:rsidP="00D30D7A">
      <w:pPr>
        <w:ind w:left="1440"/>
        <w:rPr>
          <w:rFonts w:ascii="Verdana" w:hAnsi="Verdana"/>
          <w:sz w:val="20"/>
          <w:szCs w:val="20"/>
        </w:rPr>
      </w:pPr>
      <w:r w:rsidRPr="009F78C3">
        <w:rPr>
          <w:rFonts w:ascii="Verdana" w:hAnsi="Verdana"/>
          <w:sz w:val="20"/>
          <w:szCs w:val="20"/>
          <w:u w:val="single"/>
        </w:rPr>
        <w:t>Central Washington</w:t>
      </w:r>
      <w:r w:rsidRPr="002D4DDC">
        <w:rPr>
          <w:rFonts w:ascii="Verdana" w:hAnsi="Verdana"/>
          <w:sz w:val="20"/>
          <w:szCs w:val="20"/>
        </w:rPr>
        <w:t xml:space="preserve">, </w:t>
      </w:r>
      <w:r w:rsidR="005010CD" w:rsidRPr="00D66F7F">
        <w:rPr>
          <w:rFonts w:ascii="Verdana" w:hAnsi="Verdana"/>
          <w:sz w:val="20"/>
          <w:szCs w:val="20"/>
          <w:u w:val="single"/>
        </w:rPr>
        <w:t>Benedic</w:t>
      </w:r>
      <w:r w:rsidR="005010CD">
        <w:rPr>
          <w:rFonts w:ascii="Verdana" w:hAnsi="Verdana"/>
          <w:sz w:val="20"/>
          <w:szCs w:val="20"/>
          <w:u w:val="single"/>
        </w:rPr>
        <w:t>t</w:t>
      </w:r>
    </w:p>
    <w:p w14:paraId="6E3E5470" w14:textId="77777777" w:rsidR="00234279" w:rsidRDefault="00234279" w:rsidP="00A610C4">
      <w:pPr>
        <w:rPr>
          <w:rFonts w:ascii="Verdana" w:hAnsi="Verdana"/>
          <w:sz w:val="20"/>
          <w:szCs w:val="20"/>
        </w:rPr>
      </w:pPr>
    </w:p>
    <w:p w14:paraId="683A2ED7" w14:textId="77777777" w:rsidR="00A610C4" w:rsidRDefault="00FE3622" w:rsidP="00A610C4">
      <w:pPr>
        <w:rPr>
          <w:rFonts w:ascii="Verdana" w:hAnsi="Verdana"/>
          <w:sz w:val="20"/>
          <w:szCs w:val="20"/>
        </w:rPr>
      </w:pPr>
      <w:r w:rsidRPr="00A610C4">
        <w:rPr>
          <w:rFonts w:ascii="Verdana" w:hAnsi="Verdana"/>
          <w:b/>
          <w:sz w:val="20"/>
          <w:szCs w:val="20"/>
        </w:rPr>
        <w:t xml:space="preserve">Class </w:t>
      </w:r>
      <w:r>
        <w:rPr>
          <w:rFonts w:ascii="Verdana" w:hAnsi="Verdana"/>
          <w:b/>
          <w:sz w:val="20"/>
          <w:szCs w:val="20"/>
        </w:rPr>
        <w:t>5</w:t>
      </w:r>
      <w:r w:rsidR="00234279">
        <w:rPr>
          <w:rFonts w:ascii="Verdana" w:hAnsi="Verdana"/>
          <w:sz w:val="20"/>
          <w:szCs w:val="20"/>
        </w:rPr>
        <w:tab/>
      </w:r>
      <w:r>
        <w:rPr>
          <w:rFonts w:ascii="Verdana" w:hAnsi="Verdana"/>
          <w:sz w:val="20"/>
          <w:szCs w:val="20"/>
        </w:rPr>
        <w:t>Classifying the collateral</w:t>
      </w:r>
      <w:r w:rsidR="00082902">
        <w:rPr>
          <w:rFonts w:ascii="Verdana" w:hAnsi="Verdana"/>
          <w:sz w:val="20"/>
          <w:szCs w:val="20"/>
        </w:rPr>
        <w:t>;</w:t>
      </w:r>
      <w:r w:rsidR="00082902">
        <w:rPr>
          <w:rFonts w:ascii="Verdana" w:hAnsi="Verdana"/>
          <w:sz w:val="20"/>
          <w:szCs w:val="20"/>
        </w:rPr>
        <w:tab/>
      </w:r>
      <w:r w:rsidR="00082902">
        <w:rPr>
          <w:rFonts w:ascii="Verdana" w:hAnsi="Verdana"/>
          <w:sz w:val="20"/>
          <w:szCs w:val="20"/>
        </w:rPr>
        <w:tab/>
      </w:r>
      <w:r>
        <w:rPr>
          <w:rFonts w:ascii="Verdana" w:hAnsi="Verdana"/>
          <w:sz w:val="20"/>
          <w:szCs w:val="20"/>
        </w:rPr>
        <w:t xml:space="preserve">9-203; 9-204; 9-503; 9-507; </w:t>
      </w:r>
      <w:r w:rsidR="00A610C4">
        <w:rPr>
          <w:rFonts w:ascii="Verdana" w:hAnsi="Verdana"/>
          <w:sz w:val="20"/>
          <w:szCs w:val="20"/>
        </w:rPr>
        <w:t xml:space="preserve"> </w:t>
      </w:r>
      <w:r w:rsidR="002620F6">
        <w:rPr>
          <w:rFonts w:ascii="Verdana" w:hAnsi="Verdana"/>
          <w:sz w:val="20"/>
          <w:szCs w:val="20"/>
        </w:rPr>
        <w:t xml:space="preserve"> </w:t>
      </w:r>
    </w:p>
    <w:p w14:paraId="1B23EC83" w14:textId="7DCF7F4F" w:rsidR="00A610C4" w:rsidRDefault="00E637F3" w:rsidP="00A610C4">
      <w:pPr>
        <w:rPr>
          <w:rFonts w:ascii="Verdana" w:hAnsi="Verdana"/>
          <w:sz w:val="20"/>
          <w:szCs w:val="20"/>
        </w:rPr>
      </w:pPr>
      <w:r>
        <w:rPr>
          <w:rFonts w:ascii="Verdana" w:hAnsi="Verdana"/>
          <w:sz w:val="20"/>
          <w:szCs w:val="20"/>
        </w:rPr>
        <w:t>06/</w:t>
      </w:r>
      <w:r w:rsidR="007F05BB">
        <w:rPr>
          <w:rFonts w:ascii="Verdana" w:hAnsi="Verdana"/>
          <w:sz w:val="20"/>
          <w:szCs w:val="20"/>
        </w:rPr>
        <w:t>1</w:t>
      </w:r>
      <w:r w:rsidR="00A16275">
        <w:rPr>
          <w:rFonts w:ascii="Verdana" w:hAnsi="Verdana"/>
          <w:sz w:val="20"/>
          <w:szCs w:val="20"/>
        </w:rPr>
        <w:t>4</w:t>
      </w:r>
      <w:r w:rsidR="00EB70FE">
        <w:rPr>
          <w:rFonts w:ascii="Verdana" w:hAnsi="Verdana"/>
          <w:b/>
          <w:sz w:val="20"/>
          <w:szCs w:val="20"/>
        </w:rPr>
        <w:tab/>
      </w:r>
      <w:r w:rsidR="00EB70FE">
        <w:rPr>
          <w:rFonts w:ascii="Verdana" w:hAnsi="Verdana"/>
          <w:sz w:val="20"/>
          <w:szCs w:val="20"/>
        </w:rPr>
        <w:t>Technical Validity of the Forms (Sec.</w:t>
      </w:r>
      <w:r w:rsidR="0048379C" w:rsidRPr="0048379C">
        <w:rPr>
          <w:rFonts w:ascii="Verdana" w:hAnsi="Verdana"/>
          <w:sz w:val="20"/>
          <w:szCs w:val="20"/>
        </w:rPr>
        <w:t xml:space="preserve"> </w:t>
      </w:r>
      <w:r w:rsidR="0048379C">
        <w:rPr>
          <w:rFonts w:ascii="Verdana" w:hAnsi="Verdana"/>
          <w:sz w:val="20"/>
          <w:szCs w:val="20"/>
        </w:rPr>
        <w:t xml:space="preserve">        9-504; 9-322; 9-312; 9-313;</w:t>
      </w:r>
      <w:r w:rsidR="001A48C0">
        <w:rPr>
          <w:rFonts w:ascii="Verdana" w:hAnsi="Verdana"/>
          <w:sz w:val="20"/>
          <w:szCs w:val="20"/>
        </w:rPr>
        <w:t xml:space="preserve"> </w:t>
      </w:r>
    </w:p>
    <w:p w14:paraId="4C352179" w14:textId="77777777" w:rsidR="00A610C4" w:rsidRDefault="00845C5D" w:rsidP="00A610C4">
      <w:pPr>
        <w:rPr>
          <w:rFonts w:ascii="Verdana" w:hAnsi="Verdana"/>
          <w:sz w:val="20"/>
          <w:szCs w:val="20"/>
        </w:rPr>
      </w:pPr>
      <w:r>
        <w:rPr>
          <w:rFonts w:ascii="Verdana" w:hAnsi="Verdana"/>
          <w:sz w:val="20"/>
          <w:szCs w:val="20"/>
        </w:rPr>
        <w:tab/>
        <w:t>Agreement &amp; F</w:t>
      </w:r>
      <w:r w:rsidR="00C87752">
        <w:rPr>
          <w:rFonts w:ascii="Verdana" w:hAnsi="Verdana"/>
          <w:sz w:val="20"/>
          <w:szCs w:val="20"/>
        </w:rPr>
        <w:t xml:space="preserve">inancing Statement); </w:t>
      </w:r>
      <w:r w:rsidR="001A48C0">
        <w:rPr>
          <w:rFonts w:ascii="Verdana" w:hAnsi="Verdana"/>
          <w:sz w:val="20"/>
          <w:szCs w:val="20"/>
        </w:rPr>
        <w:tab/>
      </w:r>
      <w:r w:rsidR="0048379C">
        <w:rPr>
          <w:rFonts w:ascii="Verdana" w:hAnsi="Verdana"/>
          <w:sz w:val="20"/>
          <w:szCs w:val="20"/>
        </w:rPr>
        <w:t>9-314; 9-107; 9-310; 9-515</w:t>
      </w:r>
    </w:p>
    <w:p w14:paraId="2D520E87" w14:textId="77777777" w:rsidR="00C87752" w:rsidRDefault="00C87752" w:rsidP="00A610C4">
      <w:pPr>
        <w:rPr>
          <w:rFonts w:ascii="Verdana" w:hAnsi="Verdana"/>
          <w:sz w:val="20"/>
          <w:szCs w:val="20"/>
        </w:rPr>
      </w:pPr>
      <w:r>
        <w:rPr>
          <w:rFonts w:ascii="Verdana" w:hAnsi="Verdana"/>
          <w:sz w:val="20"/>
          <w:szCs w:val="20"/>
        </w:rPr>
        <w:tab/>
        <w:t xml:space="preserve">Debtor’s </w:t>
      </w:r>
      <w:r w:rsidR="00845C5D">
        <w:rPr>
          <w:rFonts w:ascii="Verdana" w:hAnsi="Verdana"/>
          <w:sz w:val="20"/>
          <w:szCs w:val="20"/>
        </w:rPr>
        <w:t>I</w:t>
      </w:r>
      <w:r>
        <w:rPr>
          <w:rFonts w:ascii="Verdana" w:hAnsi="Verdana"/>
          <w:sz w:val="20"/>
          <w:szCs w:val="20"/>
        </w:rPr>
        <w:t xml:space="preserve">dentity; Description of </w:t>
      </w:r>
      <w:r w:rsidR="00356BEE">
        <w:rPr>
          <w:rFonts w:ascii="Verdana" w:hAnsi="Verdana"/>
          <w:sz w:val="20"/>
          <w:szCs w:val="20"/>
        </w:rPr>
        <w:tab/>
      </w:r>
    </w:p>
    <w:p w14:paraId="40041647" w14:textId="77777777" w:rsidR="00106C6B" w:rsidRDefault="00845C5D" w:rsidP="00A610C4">
      <w:pPr>
        <w:rPr>
          <w:rFonts w:ascii="Verdana" w:hAnsi="Verdana"/>
          <w:sz w:val="20"/>
          <w:szCs w:val="20"/>
        </w:rPr>
      </w:pPr>
      <w:r>
        <w:rPr>
          <w:rFonts w:ascii="Verdana" w:hAnsi="Verdana"/>
          <w:sz w:val="20"/>
          <w:szCs w:val="20"/>
        </w:rPr>
        <w:tab/>
        <w:t>Collateral;</w:t>
      </w:r>
      <w:r w:rsidR="00C87752">
        <w:rPr>
          <w:rFonts w:ascii="Verdana" w:hAnsi="Verdana"/>
          <w:sz w:val="20"/>
          <w:szCs w:val="20"/>
        </w:rPr>
        <w:t xml:space="preserve"> Attachment</w:t>
      </w:r>
      <w:r>
        <w:rPr>
          <w:rFonts w:ascii="Verdana" w:hAnsi="Verdana"/>
          <w:sz w:val="20"/>
          <w:szCs w:val="20"/>
        </w:rPr>
        <w:t>;</w:t>
      </w:r>
      <w:r w:rsidR="00C87752">
        <w:rPr>
          <w:rFonts w:ascii="Verdana" w:hAnsi="Verdana"/>
          <w:sz w:val="20"/>
          <w:szCs w:val="20"/>
        </w:rPr>
        <w:t xml:space="preserve"> Perfection;</w:t>
      </w:r>
    </w:p>
    <w:p w14:paraId="77D77556" w14:textId="77777777" w:rsidR="007A730D" w:rsidRDefault="001A48C0" w:rsidP="00A610C4">
      <w:pPr>
        <w:rPr>
          <w:rFonts w:ascii="Verdana" w:hAnsi="Verdana"/>
          <w:sz w:val="20"/>
          <w:szCs w:val="20"/>
        </w:rPr>
      </w:pPr>
      <w:r>
        <w:rPr>
          <w:rFonts w:ascii="Verdana" w:hAnsi="Verdana"/>
          <w:sz w:val="20"/>
          <w:szCs w:val="20"/>
        </w:rPr>
        <w:tab/>
      </w:r>
      <w:r w:rsidR="00106C6B">
        <w:rPr>
          <w:rFonts w:ascii="Verdana" w:hAnsi="Verdana"/>
          <w:sz w:val="20"/>
          <w:szCs w:val="20"/>
        </w:rPr>
        <w:t xml:space="preserve">Automatic Perfection; </w:t>
      </w:r>
      <w:r w:rsidR="00C87752">
        <w:rPr>
          <w:rFonts w:ascii="Verdana" w:hAnsi="Verdana"/>
          <w:sz w:val="20"/>
          <w:szCs w:val="20"/>
        </w:rPr>
        <w:t xml:space="preserve">Purchase Money </w:t>
      </w:r>
    </w:p>
    <w:p w14:paraId="1FBD5264" w14:textId="77777777" w:rsidR="007A730D" w:rsidRDefault="007A730D" w:rsidP="00A610C4">
      <w:pPr>
        <w:rPr>
          <w:rFonts w:ascii="Verdana" w:hAnsi="Verdana"/>
          <w:sz w:val="20"/>
          <w:szCs w:val="20"/>
        </w:rPr>
      </w:pPr>
      <w:r>
        <w:rPr>
          <w:rFonts w:ascii="Verdana" w:hAnsi="Verdana"/>
          <w:sz w:val="20"/>
          <w:szCs w:val="20"/>
        </w:rPr>
        <w:tab/>
      </w:r>
      <w:r w:rsidR="00C87752">
        <w:rPr>
          <w:rFonts w:ascii="Verdana" w:hAnsi="Verdana"/>
          <w:sz w:val="20"/>
          <w:szCs w:val="20"/>
        </w:rPr>
        <w:t>Security Interests;</w:t>
      </w:r>
      <w:r>
        <w:rPr>
          <w:rFonts w:ascii="Verdana" w:hAnsi="Verdana"/>
          <w:sz w:val="20"/>
          <w:szCs w:val="20"/>
        </w:rPr>
        <w:t xml:space="preserve"> </w:t>
      </w:r>
      <w:r w:rsidR="00C87752">
        <w:rPr>
          <w:rFonts w:ascii="Verdana" w:hAnsi="Verdana"/>
          <w:sz w:val="20"/>
          <w:szCs w:val="20"/>
        </w:rPr>
        <w:t xml:space="preserve">Certain Accounts </w:t>
      </w:r>
    </w:p>
    <w:p w14:paraId="3D0E7A67" w14:textId="77777777" w:rsidR="007A730D" w:rsidRDefault="007A730D" w:rsidP="00A610C4">
      <w:pPr>
        <w:rPr>
          <w:rFonts w:ascii="Verdana" w:hAnsi="Verdana"/>
          <w:sz w:val="20"/>
          <w:szCs w:val="20"/>
        </w:rPr>
      </w:pPr>
      <w:r>
        <w:rPr>
          <w:rFonts w:ascii="Verdana" w:hAnsi="Verdana"/>
          <w:sz w:val="20"/>
          <w:szCs w:val="20"/>
        </w:rPr>
        <w:tab/>
      </w:r>
      <w:r w:rsidR="00C87752">
        <w:rPr>
          <w:rFonts w:ascii="Verdana" w:hAnsi="Verdana"/>
          <w:sz w:val="20"/>
          <w:szCs w:val="20"/>
        </w:rPr>
        <w:t>and Other Intangibles;</w:t>
      </w:r>
      <w:r>
        <w:rPr>
          <w:rFonts w:ascii="Verdana" w:hAnsi="Verdana"/>
          <w:sz w:val="20"/>
          <w:szCs w:val="20"/>
        </w:rPr>
        <w:t xml:space="preserve"> </w:t>
      </w:r>
      <w:r w:rsidR="00C87752">
        <w:rPr>
          <w:rFonts w:ascii="Verdana" w:hAnsi="Verdana"/>
          <w:sz w:val="20"/>
          <w:szCs w:val="20"/>
        </w:rPr>
        <w:t xml:space="preserve">Filing; </w:t>
      </w:r>
      <w:r>
        <w:rPr>
          <w:rFonts w:ascii="Verdana" w:hAnsi="Verdana"/>
          <w:sz w:val="20"/>
          <w:szCs w:val="20"/>
        </w:rPr>
        <w:t>Control;</w:t>
      </w:r>
    </w:p>
    <w:p w14:paraId="6F7AA478" w14:textId="77777777" w:rsidR="00C87752" w:rsidRDefault="007A730D" w:rsidP="00A610C4">
      <w:pPr>
        <w:rPr>
          <w:rFonts w:ascii="Verdana" w:hAnsi="Verdana"/>
          <w:sz w:val="20"/>
          <w:szCs w:val="20"/>
        </w:rPr>
      </w:pPr>
      <w:r>
        <w:rPr>
          <w:rFonts w:ascii="Verdana" w:hAnsi="Verdana"/>
          <w:sz w:val="20"/>
          <w:szCs w:val="20"/>
        </w:rPr>
        <w:tab/>
      </w:r>
      <w:r w:rsidR="00C87752">
        <w:rPr>
          <w:rFonts w:ascii="Verdana" w:hAnsi="Verdana"/>
          <w:sz w:val="20"/>
          <w:szCs w:val="20"/>
        </w:rPr>
        <w:t>Certificates of Title.</w:t>
      </w:r>
      <w:r w:rsidR="00C87752">
        <w:rPr>
          <w:rFonts w:ascii="Verdana" w:hAnsi="Verdana"/>
          <w:sz w:val="20"/>
          <w:szCs w:val="20"/>
        </w:rPr>
        <w:tab/>
      </w:r>
    </w:p>
    <w:p w14:paraId="4F0494BE" w14:textId="77777777" w:rsidR="00CD3C12" w:rsidRDefault="00CD3C12" w:rsidP="00A610C4">
      <w:pPr>
        <w:rPr>
          <w:rFonts w:ascii="Verdana" w:hAnsi="Verdana"/>
          <w:sz w:val="20"/>
          <w:szCs w:val="20"/>
        </w:rPr>
      </w:pPr>
    </w:p>
    <w:p w14:paraId="7DCB0E51" w14:textId="0B5EA55A" w:rsidR="00CD3C12" w:rsidRDefault="00CD3C12" w:rsidP="00A72052">
      <w:pPr>
        <w:ind w:left="1440"/>
        <w:rPr>
          <w:rFonts w:ascii="Verdana" w:hAnsi="Verdana"/>
          <w:sz w:val="20"/>
          <w:szCs w:val="20"/>
        </w:rPr>
      </w:pPr>
      <w:r w:rsidRPr="00CD3C12">
        <w:rPr>
          <w:rFonts w:ascii="Verdana" w:hAnsi="Verdana"/>
          <w:sz w:val="20"/>
          <w:szCs w:val="20"/>
          <w:u w:val="single"/>
        </w:rPr>
        <w:t>Problems Due</w:t>
      </w:r>
      <w:r w:rsidR="00DB6716">
        <w:rPr>
          <w:rFonts w:ascii="Verdana" w:hAnsi="Verdana"/>
          <w:sz w:val="20"/>
          <w:szCs w:val="20"/>
        </w:rPr>
        <w:t xml:space="preserve">:  </w:t>
      </w:r>
      <w:r>
        <w:rPr>
          <w:rFonts w:ascii="Verdana" w:hAnsi="Verdana"/>
          <w:sz w:val="20"/>
          <w:szCs w:val="20"/>
        </w:rPr>
        <w:t>29</w:t>
      </w:r>
      <w:r w:rsidR="00CE387E">
        <w:rPr>
          <w:rFonts w:ascii="Verdana" w:hAnsi="Verdana"/>
          <w:sz w:val="20"/>
          <w:szCs w:val="20"/>
        </w:rPr>
        <w:t>4</w:t>
      </w:r>
      <w:r w:rsidR="00A72052">
        <w:rPr>
          <w:rFonts w:ascii="Verdana" w:hAnsi="Verdana"/>
          <w:sz w:val="20"/>
          <w:szCs w:val="20"/>
        </w:rPr>
        <w:t>, 296</w:t>
      </w:r>
      <w:r>
        <w:rPr>
          <w:rFonts w:ascii="Verdana" w:hAnsi="Verdana"/>
          <w:sz w:val="20"/>
          <w:szCs w:val="20"/>
        </w:rPr>
        <w:t>-29</w:t>
      </w:r>
      <w:r w:rsidR="00F907F4">
        <w:rPr>
          <w:rFonts w:ascii="Verdana" w:hAnsi="Verdana"/>
          <w:sz w:val="20"/>
          <w:szCs w:val="20"/>
        </w:rPr>
        <w:t>7</w:t>
      </w:r>
      <w:r>
        <w:rPr>
          <w:rFonts w:ascii="Verdana" w:hAnsi="Verdana"/>
          <w:sz w:val="20"/>
          <w:szCs w:val="20"/>
        </w:rPr>
        <w:t xml:space="preserve">, </w:t>
      </w:r>
      <w:r w:rsidR="00A72052">
        <w:rPr>
          <w:rFonts w:ascii="Verdana" w:hAnsi="Verdana"/>
          <w:sz w:val="20"/>
          <w:szCs w:val="20"/>
        </w:rPr>
        <w:t>299 -</w:t>
      </w:r>
      <w:r w:rsidR="00DB6716">
        <w:rPr>
          <w:rFonts w:ascii="Verdana" w:hAnsi="Verdana"/>
          <w:sz w:val="20"/>
          <w:szCs w:val="20"/>
        </w:rPr>
        <w:t>30</w:t>
      </w:r>
      <w:r w:rsidR="00A72052">
        <w:rPr>
          <w:rFonts w:ascii="Verdana" w:hAnsi="Verdana"/>
          <w:sz w:val="20"/>
          <w:szCs w:val="20"/>
        </w:rPr>
        <w:t>2</w:t>
      </w:r>
      <w:r w:rsidR="00CE387E">
        <w:rPr>
          <w:rFonts w:ascii="Verdana" w:hAnsi="Verdana"/>
          <w:sz w:val="20"/>
          <w:szCs w:val="20"/>
        </w:rPr>
        <w:t xml:space="preserve">, </w:t>
      </w:r>
      <w:r w:rsidR="00D238C8">
        <w:rPr>
          <w:rFonts w:ascii="Verdana" w:hAnsi="Verdana"/>
          <w:sz w:val="20"/>
          <w:szCs w:val="20"/>
        </w:rPr>
        <w:t>30</w:t>
      </w:r>
      <w:r w:rsidR="00F907F4">
        <w:rPr>
          <w:rFonts w:ascii="Verdana" w:hAnsi="Verdana"/>
          <w:sz w:val="20"/>
          <w:szCs w:val="20"/>
        </w:rPr>
        <w:t>5, 30</w:t>
      </w:r>
      <w:r w:rsidR="00A72052">
        <w:rPr>
          <w:rFonts w:ascii="Verdana" w:hAnsi="Verdana"/>
          <w:sz w:val="20"/>
          <w:szCs w:val="20"/>
        </w:rPr>
        <w:t>9</w:t>
      </w:r>
      <w:r w:rsidR="00DB6716">
        <w:rPr>
          <w:rFonts w:ascii="Verdana" w:hAnsi="Verdana"/>
          <w:sz w:val="20"/>
          <w:szCs w:val="20"/>
        </w:rPr>
        <w:t>-3</w:t>
      </w:r>
      <w:r w:rsidR="00A72052">
        <w:rPr>
          <w:rFonts w:ascii="Verdana" w:hAnsi="Verdana"/>
          <w:sz w:val="20"/>
          <w:szCs w:val="20"/>
        </w:rPr>
        <w:t>11</w:t>
      </w:r>
      <w:r w:rsidR="00DB6716">
        <w:rPr>
          <w:rFonts w:ascii="Verdana" w:hAnsi="Verdana"/>
          <w:sz w:val="20"/>
          <w:szCs w:val="20"/>
        </w:rPr>
        <w:t>, 31</w:t>
      </w:r>
      <w:r w:rsidR="00A72052">
        <w:rPr>
          <w:rFonts w:ascii="Verdana" w:hAnsi="Verdana"/>
          <w:sz w:val="20"/>
          <w:szCs w:val="20"/>
        </w:rPr>
        <w:t>3-</w:t>
      </w:r>
      <w:r w:rsidR="00DB6716">
        <w:rPr>
          <w:rFonts w:ascii="Verdana" w:hAnsi="Verdana"/>
          <w:sz w:val="20"/>
          <w:szCs w:val="20"/>
        </w:rPr>
        <w:t>31</w:t>
      </w:r>
      <w:r w:rsidR="00F907F4">
        <w:rPr>
          <w:rFonts w:ascii="Verdana" w:hAnsi="Verdana"/>
          <w:sz w:val="20"/>
          <w:szCs w:val="20"/>
        </w:rPr>
        <w:t>4</w:t>
      </w:r>
      <w:r w:rsidR="0072576E">
        <w:rPr>
          <w:rFonts w:ascii="Verdana" w:hAnsi="Verdana"/>
          <w:sz w:val="20"/>
          <w:szCs w:val="20"/>
        </w:rPr>
        <w:t>,</w:t>
      </w:r>
      <w:r w:rsidR="00DB6716">
        <w:rPr>
          <w:rFonts w:ascii="Verdana" w:hAnsi="Verdana"/>
          <w:sz w:val="20"/>
          <w:szCs w:val="20"/>
        </w:rPr>
        <w:t xml:space="preserve"> 318</w:t>
      </w:r>
      <w:r w:rsidR="00AA41B4">
        <w:rPr>
          <w:rFonts w:ascii="Verdana" w:hAnsi="Verdana"/>
          <w:sz w:val="20"/>
          <w:szCs w:val="20"/>
        </w:rPr>
        <w:t>-</w:t>
      </w:r>
      <w:r w:rsidR="00F907F4">
        <w:rPr>
          <w:rFonts w:ascii="Verdana" w:hAnsi="Verdana"/>
          <w:sz w:val="20"/>
          <w:szCs w:val="20"/>
        </w:rPr>
        <w:t>32</w:t>
      </w:r>
      <w:r w:rsidR="00A72052">
        <w:rPr>
          <w:rFonts w:ascii="Verdana" w:hAnsi="Verdana"/>
          <w:sz w:val="20"/>
          <w:szCs w:val="20"/>
        </w:rPr>
        <w:t>2,</w:t>
      </w:r>
      <w:r w:rsidR="00F907F4">
        <w:rPr>
          <w:rFonts w:ascii="Verdana" w:hAnsi="Verdana"/>
          <w:sz w:val="20"/>
          <w:szCs w:val="20"/>
        </w:rPr>
        <w:t xml:space="preserve"> </w:t>
      </w:r>
      <w:r w:rsidR="00AA41B4">
        <w:rPr>
          <w:rFonts w:ascii="Verdana" w:hAnsi="Verdana"/>
          <w:sz w:val="20"/>
          <w:szCs w:val="20"/>
        </w:rPr>
        <w:t>32</w:t>
      </w:r>
      <w:r w:rsidR="00A72052">
        <w:rPr>
          <w:rFonts w:ascii="Verdana" w:hAnsi="Verdana"/>
          <w:sz w:val="20"/>
          <w:szCs w:val="20"/>
        </w:rPr>
        <w:t>5-</w:t>
      </w:r>
      <w:r w:rsidR="00E3215F">
        <w:rPr>
          <w:rFonts w:ascii="Verdana" w:hAnsi="Verdana"/>
          <w:sz w:val="20"/>
          <w:szCs w:val="20"/>
        </w:rPr>
        <w:t xml:space="preserve">327, </w:t>
      </w:r>
      <w:r w:rsidR="0072576E">
        <w:rPr>
          <w:rFonts w:ascii="Verdana" w:hAnsi="Verdana"/>
          <w:sz w:val="20"/>
          <w:szCs w:val="20"/>
        </w:rPr>
        <w:t>3</w:t>
      </w:r>
      <w:r w:rsidR="00E3215F">
        <w:rPr>
          <w:rFonts w:ascii="Verdana" w:hAnsi="Verdana"/>
          <w:sz w:val="20"/>
          <w:szCs w:val="20"/>
        </w:rPr>
        <w:t>29-332</w:t>
      </w:r>
    </w:p>
    <w:p w14:paraId="71F13CB3" w14:textId="77777777" w:rsidR="004F6ABD" w:rsidRDefault="004F6ABD" w:rsidP="00A610C4">
      <w:pPr>
        <w:rPr>
          <w:rFonts w:ascii="Verdana" w:hAnsi="Verdana"/>
          <w:sz w:val="20"/>
          <w:szCs w:val="20"/>
        </w:rPr>
      </w:pPr>
    </w:p>
    <w:p w14:paraId="3DAAB302" w14:textId="021C2327" w:rsidR="00171DE8" w:rsidRDefault="004F6ABD" w:rsidP="002D4DDC">
      <w:pPr>
        <w:ind w:left="1440" w:hanging="1440"/>
        <w:rPr>
          <w:rFonts w:ascii="Verdana" w:hAnsi="Verdana"/>
          <w:sz w:val="20"/>
          <w:szCs w:val="20"/>
        </w:rPr>
      </w:pPr>
      <w:r>
        <w:rPr>
          <w:rFonts w:ascii="Verdana" w:hAnsi="Verdana"/>
          <w:sz w:val="20"/>
          <w:szCs w:val="20"/>
        </w:rPr>
        <w:tab/>
      </w:r>
      <w:r w:rsidRPr="004F6ABD">
        <w:rPr>
          <w:rFonts w:ascii="Verdana" w:hAnsi="Verdana"/>
          <w:sz w:val="20"/>
          <w:szCs w:val="20"/>
          <w:u w:val="single"/>
        </w:rPr>
        <w:t>Cases Due</w:t>
      </w:r>
      <w:r>
        <w:rPr>
          <w:rFonts w:ascii="Verdana" w:hAnsi="Verdana"/>
          <w:sz w:val="20"/>
          <w:szCs w:val="20"/>
        </w:rPr>
        <w:t xml:space="preserve">:  </w:t>
      </w:r>
      <w:r w:rsidR="002D4DDC">
        <w:rPr>
          <w:rFonts w:ascii="Verdana" w:hAnsi="Verdana" w:cs="Arial"/>
          <w:sz w:val="20"/>
          <w:szCs w:val="20"/>
          <w:u w:val="single"/>
        </w:rPr>
        <w:t>Gibraltar Financial</w:t>
      </w:r>
      <w:r w:rsidR="002D4DDC" w:rsidRPr="002D4DDC">
        <w:rPr>
          <w:rFonts w:ascii="Verdana" w:hAnsi="Verdana"/>
          <w:sz w:val="20"/>
          <w:szCs w:val="20"/>
        </w:rPr>
        <w:t>,</w:t>
      </w:r>
      <w:r w:rsidR="00171DE8">
        <w:rPr>
          <w:rFonts w:ascii="Verdana" w:hAnsi="Verdana"/>
          <w:sz w:val="20"/>
          <w:szCs w:val="20"/>
        </w:rPr>
        <w:t xml:space="preserve"> </w:t>
      </w:r>
      <w:r w:rsidR="00171DE8" w:rsidRPr="00527DC2">
        <w:rPr>
          <w:rFonts w:ascii="Verdana" w:hAnsi="Verdana"/>
          <w:sz w:val="20"/>
          <w:szCs w:val="20"/>
          <w:u w:val="single"/>
        </w:rPr>
        <w:t>In Re Troupe</w:t>
      </w:r>
      <w:r w:rsidR="00171DE8">
        <w:rPr>
          <w:rFonts w:ascii="Verdana" w:hAnsi="Verdana"/>
          <w:sz w:val="20"/>
          <w:szCs w:val="20"/>
        </w:rPr>
        <w:t xml:space="preserve">, </w:t>
      </w:r>
      <w:r w:rsidR="00171DE8" w:rsidRPr="00171DE8">
        <w:rPr>
          <w:rFonts w:ascii="Verdana" w:hAnsi="Verdana"/>
          <w:sz w:val="20"/>
          <w:szCs w:val="20"/>
          <w:u w:val="single"/>
        </w:rPr>
        <w:t>In Re John’s Bean</w:t>
      </w:r>
      <w:r w:rsidR="00171DE8">
        <w:rPr>
          <w:rFonts w:ascii="Verdana" w:hAnsi="Verdana"/>
          <w:sz w:val="20"/>
          <w:szCs w:val="20"/>
          <w:u w:val="single"/>
        </w:rPr>
        <w:t xml:space="preserve"> Farm</w:t>
      </w:r>
      <w:r w:rsidR="00171DE8">
        <w:rPr>
          <w:rFonts w:ascii="Verdana" w:hAnsi="Verdana"/>
          <w:sz w:val="20"/>
          <w:szCs w:val="20"/>
        </w:rPr>
        <w:t xml:space="preserve">, </w:t>
      </w:r>
    </w:p>
    <w:p w14:paraId="4EB281DB" w14:textId="75E06C61" w:rsidR="004F6ABD" w:rsidRPr="002D4DDC" w:rsidRDefault="002D4DDC" w:rsidP="00171DE8">
      <w:pPr>
        <w:ind w:left="1440"/>
        <w:rPr>
          <w:rFonts w:ascii="Verdana" w:hAnsi="Verdana"/>
          <w:sz w:val="20"/>
          <w:szCs w:val="20"/>
        </w:rPr>
      </w:pPr>
      <w:r w:rsidRPr="009F78C3">
        <w:rPr>
          <w:rFonts w:ascii="Verdana" w:hAnsi="Verdana" w:cs="Arial"/>
          <w:sz w:val="20"/>
          <w:szCs w:val="20"/>
          <w:u w:val="single"/>
        </w:rPr>
        <w:t>In Re</w:t>
      </w:r>
      <w:r>
        <w:rPr>
          <w:rFonts w:ascii="Verdana" w:hAnsi="Verdana" w:cs="Arial"/>
          <w:sz w:val="20"/>
          <w:szCs w:val="20"/>
          <w:u w:val="single"/>
        </w:rPr>
        <w:t xml:space="preserve"> Grab</w:t>
      </w:r>
      <w:r w:rsidRPr="009F78C3">
        <w:rPr>
          <w:rFonts w:ascii="Verdana" w:hAnsi="Verdana" w:cs="Arial"/>
          <w:sz w:val="20"/>
          <w:szCs w:val="20"/>
          <w:u w:val="single"/>
        </w:rPr>
        <w:t>owski</w:t>
      </w:r>
      <w:r w:rsidRPr="002D4DDC">
        <w:rPr>
          <w:rFonts w:ascii="Verdana" w:hAnsi="Verdana" w:cs="Arial"/>
          <w:sz w:val="20"/>
          <w:szCs w:val="20"/>
        </w:rPr>
        <w:t>,</w:t>
      </w:r>
      <w:r w:rsidRPr="002D4DDC">
        <w:rPr>
          <w:rFonts w:ascii="Verdana" w:hAnsi="Verdana"/>
          <w:sz w:val="20"/>
          <w:szCs w:val="20"/>
        </w:rPr>
        <w:t xml:space="preserve"> </w:t>
      </w:r>
      <w:r w:rsidR="00CE387E">
        <w:rPr>
          <w:rFonts w:ascii="Verdana" w:hAnsi="Verdana"/>
          <w:sz w:val="20"/>
          <w:szCs w:val="20"/>
          <w:u w:val="single"/>
        </w:rPr>
        <w:t>Border</w:t>
      </w:r>
      <w:r w:rsidR="004F6ABD">
        <w:rPr>
          <w:rFonts w:ascii="Verdana" w:hAnsi="Verdana"/>
          <w:sz w:val="20"/>
          <w:szCs w:val="20"/>
        </w:rPr>
        <w:t xml:space="preserve">, </w:t>
      </w:r>
      <w:r w:rsidR="004F6ABD" w:rsidRPr="00D66F7F">
        <w:rPr>
          <w:rFonts w:ascii="Verdana" w:hAnsi="Verdana"/>
          <w:sz w:val="20"/>
          <w:szCs w:val="20"/>
          <w:u w:val="single"/>
        </w:rPr>
        <w:t>In Re Howell</w:t>
      </w:r>
      <w:r w:rsidR="007B5764">
        <w:rPr>
          <w:rFonts w:ascii="Verdana" w:hAnsi="Verdana"/>
          <w:sz w:val="20"/>
          <w:szCs w:val="20"/>
        </w:rPr>
        <w:t xml:space="preserve">, </w:t>
      </w:r>
      <w:r w:rsidR="007B5764" w:rsidRPr="00D66F7F">
        <w:rPr>
          <w:rFonts w:ascii="Verdana" w:hAnsi="Verdana"/>
          <w:sz w:val="20"/>
          <w:szCs w:val="20"/>
          <w:u w:val="single"/>
        </w:rPr>
        <w:t>In Re Short</w:t>
      </w:r>
      <w:r w:rsidR="007B5764">
        <w:rPr>
          <w:rFonts w:ascii="Verdana" w:hAnsi="Verdana"/>
          <w:sz w:val="20"/>
          <w:szCs w:val="20"/>
        </w:rPr>
        <w:t xml:space="preserve">, </w:t>
      </w:r>
      <w:r w:rsidR="007B5764" w:rsidRPr="00D66F7F">
        <w:rPr>
          <w:rFonts w:ascii="Verdana" w:hAnsi="Verdana"/>
          <w:sz w:val="20"/>
          <w:szCs w:val="20"/>
          <w:u w:val="single"/>
        </w:rPr>
        <w:t xml:space="preserve">General Electric </w:t>
      </w:r>
      <w:r w:rsidR="004F6ABD" w:rsidRPr="00D66F7F">
        <w:rPr>
          <w:rFonts w:ascii="Verdana" w:hAnsi="Verdana"/>
          <w:sz w:val="20"/>
          <w:szCs w:val="20"/>
          <w:u w:val="single"/>
        </w:rPr>
        <w:t>Capital</w:t>
      </w:r>
      <w:r w:rsidR="004F6ABD">
        <w:rPr>
          <w:rFonts w:ascii="Verdana" w:hAnsi="Verdana"/>
          <w:sz w:val="20"/>
          <w:szCs w:val="20"/>
        </w:rPr>
        <w:t>,</w:t>
      </w:r>
      <w:r>
        <w:rPr>
          <w:rFonts w:ascii="Verdana" w:hAnsi="Verdana"/>
          <w:sz w:val="20"/>
          <w:szCs w:val="20"/>
        </w:rPr>
        <w:t xml:space="preserve"> </w:t>
      </w:r>
      <w:r w:rsidR="00660083" w:rsidRPr="00D66F7F">
        <w:rPr>
          <w:rFonts w:ascii="Verdana" w:hAnsi="Verdana"/>
          <w:sz w:val="20"/>
          <w:szCs w:val="20"/>
          <w:u w:val="single"/>
        </w:rPr>
        <w:t xml:space="preserve">In Re </w:t>
      </w:r>
      <w:r w:rsidR="004F6ABD" w:rsidRPr="00D66F7F">
        <w:rPr>
          <w:rFonts w:ascii="Verdana" w:hAnsi="Verdana"/>
          <w:sz w:val="20"/>
          <w:szCs w:val="20"/>
          <w:u w:val="single"/>
        </w:rPr>
        <w:t>Wood</w:t>
      </w:r>
    </w:p>
    <w:p w14:paraId="17D7DBEE" w14:textId="77777777" w:rsidR="00A34062" w:rsidRDefault="00A34062" w:rsidP="00A610C4">
      <w:pPr>
        <w:rPr>
          <w:rFonts w:ascii="Verdana" w:hAnsi="Verdana"/>
          <w:sz w:val="20"/>
          <w:szCs w:val="20"/>
        </w:rPr>
      </w:pPr>
    </w:p>
    <w:p w14:paraId="4F1D0A28" w14:textId="77777777" w:rsidR="00A610C4" w:rsidRDefault="00A610C4" w:rsidP="00A610C4">
      <w:pPr>
        <w:rPr>
          <w:rFonts w:ascii="Verdana" w:hAnsi="Verdana"/>
          <w:b/>
          <w:sz w:val="20"/>
          <w:szCs w:val="20"/>
        </w:rPr>
      </w:pPr>
      <w:r w:rsidRPr="00A610C4">
        <w:rPr>
          <w:rFonts w:ascii="Verdana" w:hAnsi="Verdana"/>
          <w:b/>
          <w:sz w:val="20"/>
          <w:szCs w:val="20"/>
        </w:rPr>
        <w:t xml:space="preserve">Class </w:t>
      </w:r>
      <w:r w:rsidR="00082C69">
        <w:rPr>
          <w:rFonts w:ascii="Verdana" w:hAnsi="Verdana"/>
          <w:b/>
          <w:sz w:val="20"/>
          <w:szCs w:val="20"/>
        </w:rPr>
        <w:t>6</w:t>
      </w:r>
      <w:r w:rsidR="00530EEB">
        <w:rPr>
          <w:rFonts w:ascii="Verdana" w:hAnsi="Verdana"/>
          <w:b/>
          <w:sz w:val="20"/>
          <w:szCs w:val="20"/>
        </w:rPr>
        <w:tab/>
      </w:r>
      <w:r w:rsidR="00530EEB">
        <w:rPr>
          <w:rFonts w:ascii="Verdana" w:hAnsi="Verdana"/>
          <w:sz w:val="20"/>
          <w:szCs w:val="20"/>
        </w:rPr>
        <w:t>Priority; Buyers</w:t>
      </w:r>
      <w:r w:rsidR="00530EEB">
        <w:rPr>
          <w:rFonts w:ascii="Verdana" w:hAnsi="Verdana"/>
          <w:sz w:val="20"/>
          <w:szCs w:val="20"/>
        </w:rPr>
        <w:tab/>
      </w:r>
      <w:r w:rsidR="00530EEB">
        <w:rPr>
          <w:rFonts w:ascii="Verdana" w:hAnsi="Verdana"/>
          <w:sz w:val="20"/>
          <w:szCs w:val="20"/>
        </w:rPr>
        <w:tab/>
        <w:t>9-317; 9-322; 9-323; 9-324;</w:t>
      </w:r>
    </w:p>
    <w:p w14:paraId="281B926D" w14:textId="5EAC4D62" w:rsidR="0061201E" w:rsidRDefault="00AA4EB7" w:rsidP="00A610C4">
      <w:pPr>
        <w:rPr>
          <w:rFonts w:ascii="Verdana" w:hAnsi="Verdana"/>
          <w:sz w:val="20"/>
          <w:szCs w:val="20"/>
        </w:rPr>
      </w:pPr>
      <w:r>
        <w:rPr>
          <w:rFonts w:ascii="Verdana" w:hAnsi="Verdana"/>
          <w:sz w:val="20"/>
          <w:szCs w:val="20"/>
        </w:rPr>
        <w:t>06/</w:t>
      </w:r>
      <w:r w:rsidR="003B699C">
        <w:rPr>
          <w:rFonts w:ascii="Verdana" w:hAnsi="Verdana"/>
          <w:sz w:val="20"/>
          <w:szCs w:val="20"/>
        </w:rPr>
        <w:t>1</w:t>
      </w:r>
      <w:r w:rsidR="00A16275">
        <w:rPr>
          <w:rFonts w:ascii="Verdana" w:hAnsi="Verdana"/>
          <w:sz w:val="20"/>
          <w:szCs w:val="20"/>
        </w:rPr>
        <w:t>6</w:t>
      </w:r>
      <w:r w:rsidR="00C87752">
        <w:rPr>
          <w:rFonts w:ascii="Verdana" w:hAnsi="Verdana"/>
          <w:sz w:val="20"/>
          <w:szCs w:val="20"/>
        </w:rPr>
        <w:tab/>
      </w:r>
      <w:r w:rsidR="00356BEE">
        <w:rPr>
          <w:rFonts w:ascii="Verdana" w:hAnsi="Verdana"/>
          <w:sz w:val="20"/>
          <w:szCs w:val="20"/>
        </w:rPr>
        <w:tab/>
      </w:r>
      <w:r w:rsidR="00356BEE">
        <w:rPr>
          <w:rFonts w:ascii="Verdana" w:hAnsi="Verdana"/>
          <w:sz w:val="20"/>
          <w:szCs w:val="20"/>
        </w:rPr>
        <w:tab/>
      </w:r>
      <w:r w:rsidR="00530EEB">
        <w:rPr>
          <w:rFonts w:ascii="Verdana" w:hAnsi="Verdana"/>
          <w:sz w:val="20"/>
          <w:szCs w:val="20"/>
        </w:rPr>
        <w:tab/>
        <w:t>9-328; 9-320; 9-331</w:t>
      </w:r>
    </w:p>
    <w:p w14:paraId="44CD16AC" w14:textId="77777777" w:rsidR="00CD3C12" w:rsidRDefault="00CD3C12" w:rsidP="00A610C4">
      <w:pPr>
        <w:rPr>
          <w:rFonts w:ascii="Verdana" w:hAnsi="Verdana"/>
          <w:sz w:val="20"/>
          <w:szCs w:val="20"/>
        </w:rPr>
      </w:pPr>
    </w:p>
    <w:p w14:paraId="0AEB8B5F" w14:textId="33819D1F" w:rsidR="00CD3C12" w:rsidRDefault="00CD3C12" w:rsidP="00A610C4">
      <w:pPr>
        <w:rPr>
          <w:rFonts w:ascii="Verdana" w:hAnsi="Verdana"/>
          <w:sz w:val="20"/>
          <w:szCs w:val="20"/>
        </w:rPr>
      </w:pPr>
      <w:r>
        <w:rPr>
          <w:rFonts w:ascii="Verdana" w:hAnsi="Verdana"/>
          <w:sz w:val="20"/>
          <w:szCs w:val="20"/>
        </w:rPr>
        <w:tab/>
      </w:r>
      <w:r w:rsidRPr="00CD3C12">
        <w:rPr>
          <w:rFonts w:ascii="Verdana" w:hAnsi="Verdana"/>
          <w:sz w:val="20"/>
          <w:szCs w:val="20"/>
          <w:u w:val="single"/>
        </w:rPr>
        <w:t>Problems Due</w:t>
      </w:r>
      <w:r w:rsidR="00251E4B">
        <w:rPr>
          <w:rFonts w:ascii="Verdana" w:hAnsi="Verdana"/>
          <w:sz w:val="20"/>
          <w:szCs w:val="20"/>
        </w:rPr>
        <w:t xml:space="preserve">:  </w:t>
      </w:r>
      <w:r w:rsidR="00171DE8">
        <w:rPr>
          <w:rFonts w:ascii="Verdana" w:hAnsi="Verdana"/>
          <w:sz w:val="20"/>
          <w:szCs w:val="20"/>
        </w:rPr>
        <w:t>334, 339-346, 356, 358-365, 368-373</w:t>
      </w:r>
    </w:p>
    <w:p w14:paraId="094E688C" w14:textId="77777777" w:rsidR="0061201E" w:rsidRDefault="0061201E" w:rsidP="00A610C4">
      <w:pPr>
        <w:rPr>
          <w:rFonts w:ascii="Verdana" w:hAnsi="Verdana"/>
          <w:sz w:val="20"/>
          <w:szCs w:val="20"/>
        </w:rPr>
      </w:pPr>
    </w:p>
    <w:p w14:paraId="4075E7EC" w14:textId="286EDA1D" w:rsidR="00A610C4" w:rsidRDefault="0061201E" w:rsidP="00171DE8">
      <w:pPr>
        <w:ind w:left="1440" w:hanging="1440"/>
        <w:rPr>
          <w:rFonts w:ascii="Verdana" w:hAnsi="Verdana"/>
          <w:sz w:val="20"/>
          <w:szCs w:val="20"/>
        </w:rPr>
      </w:pPr>
      <w:r>
        <w:rPr>
          <w:rFonts w:ascii="Verdana" w:hAnsi="Verdana"/>
          <w:sz w:val="20"/>
          <w:szCs w:val="20"/>
        </w:rPr>
        <w:tab/>
      </w:r>
      <w:r w:rsidRPr="00B45BC8">
        <w:rPr>
          <w:rFonts w:ascii="Verdana" w:hAnsi="Verdana"/>
          <w:sz w:val="20"/>
          <w:szCs w:val="20"/>
          <w:u w:val="single"/>
        </w:rPr>
        <w:t>Cases Due</w:t>
      </w:r>
      <w:r>
        <w:rPr>
          <w:rFonts w:ascii="Verdana" w:hAnsi="Verdana"/>
          <w:sz w:val="20"/>
          <w:szCs w:val="20"/>
        </w:rPr>
        <w:t xml:space="preserve">:  </w:t>
      </w:r>
      <w:r w:rsidR="002D4DDC" w:rsidRPr="008E568A">
        <w:rPr>
          <w:rFonts w:ascii="Verdana" w:hAnsi="Verdana" w:cs="Arial"/>
          <w:sz w:val="20"/>
          <w:szCs w:val="20"/>
          <w:u w:val="single"/>
        </w:rPr>
        <w:t>Metzger</w:t>
      </w:r>
      <w:r w:rsidR="002D4DDC">
        <w:rPr>
          <w:rFonts w:ascii="Verdana" w:hAnsi="Verdana" w:cs="Arial"/>
          <w:sz w:val="20"/>
          <w:szCs w:val="20"/>
        </w:rPr>
        <w:t xml:space="preserve">, </w:t>
      </w:r>
      <w:r w:rsidR="002D4DDC" w:rsidRPr="008E568A">
        <w:rPr>
          <w:rFonts w:ascii="Verdana" w:hAnsi="Verdana" w:cs="Arial"/>
          <w:sz w:val="20"/>
          <w:szCs w:val="20"/>
          <w:u w:val="single"/>
        </w:rPr>
        <w:t>In Re Zaochney</w:t>
      </w:r>
      <w:r w:rsidR="002D4DDC">
        <w:rPr>
          <w:rFonts w:ascii="Verdana" w:hAnsi="Verdana" w:cs="Arial"/>
          <w:sz w:val="20"/>
          <w:szCs w:val="20"/>
          <w:u w:val="single"/>
        </w:rPr>
        <w:t>,</w:t>
      </w:r>
      <w:r w:rsidR="002D4DDC" w:rsidRPr="002D4DDC">
        <w:rPr>
          <w:rFonts w:ascii="Verdana" w:hAnsi="Verdana"/>
          <w:sz w:val="20"/>
          <w:szCs w:val="20"/>
        </w:rPr>
        <w:t xml:space="preserve"> </w:t>
      </w:r>
      <w:r w:rsidR="00DB6716">
        <w:rPr>
          <w:rFonts w:ascii="Verdana" w:hAnsi="Verdana"/>
          <w:sz w:val="20"/>
          <w:szCs w:val="20"/>
          <w:u w:val="single"/>
        </w:rPr>
        <w:t>In Re Wild West</w:t>
      </w:r>
      <w:r w:rsidRPr="00DB6716">
        <w:rPr>
          <w:rFonts w:ascii="Verdana" w:hAnsi="Verdana"/>
          <w:sz w:val="20"/>
          <w:szCs w:val="20"/>
        </w:rPr>
        <w:t>,</w:t>
      </w:r>
      <w:r w:rsidR="007B5764">
        <w:rPr>
          <w:rFonts w:ascii="Verdana" w:hAnsi="Verdana"/>
          <w:sz w:val="20"/>
          <w:szCs w:val="20"/>
        </w:rPr>
        <w:t xml:space="preserve"> </w:t>
      </w:r>
      <w:r w:rsidR="00171DE8" w:rsidRPr="00171DE8">
        <w:rPr>
          <w:rFonts w:ascii="Verdana" w:hAnsi="Verdana"/>
          <w:sz w:val="20"/>
          <w:szCs w:val="20"/>
          <w:u w:val="single"/>
        </w:rPr>
        <w:t>In Re Matter of Faith</w:t>
      </w:r>
      <w:r w:rsidR="00171DE8">
        <w:rPr>
          <w:rFonts w:ascii="Verdana" w:hAnsi="Verdana"/>
          <w:sz w:val="20"/>
          <w:szCs w:val="20"/>
        </w:rPr>
        <w:t xml:space="preserve">, </w:t>
      </w:r>
      <w:r w:rsidRPr="00D66F7F">
        <w:rPr>
          <w:rFonts w:ascii="Verdana" w:hAnsi="Verdana"/>
          <w:sz w:val="20"/>
          <w:szCs w:val="20"/>
          <w:u w:val="single"/>
        </w:rPr>
        <w:t>Kunkel</w:t>
      </w:r>
      <w:r>
        <w:rPr>
          <w:rFonts w:ascii="Verdana" w:hAnsi="Verdana"/>
          <w:sz w:val="20"/>
          <w:szCs w:val="20"/>
        </w:rPr>
        <w:t xml:space="preserve">, </w:t>
      </w:r>
      <w:r w:rsidRPr="00D66F7F">
        <w:rPr>
          <w:rFonts w:ascii="Verdana" w:hAnsi="Verdana"/>
          <w:sz w:val="20"/>
          <w:szCs w:val="20"/>
          <w:u w:val="single"/>
        </w:rPr>
        <w:t>International</w:t>
      </w:r>
      <w:r>
        <w:rPr>
          <w:rFonts w:ascii="Verdana" w:hAnsi="Verdana"/>
          <w:sz w:val="20"/>
          <w:szCs w:val="20"/>
        </w:rPr>
        <w:t xml:space="preserve">, </w:t>
      </w:r>
      <w:r w:rsidR="00DB6716">
        <w:rPr>
          <w:rFonts w:ascii="Verdana" w:hAnsi="Verdana"/>
          <w:sz w:val="20"/>
          <w:szCs w:val="20"/>
          <w:u w:val="single"/>
        </w:rPr>
        <w:t>In Re Western Iowa</w:t>
      </w:r>
      <w:r w:rsidR="008141CF">
        <w:rPr>
          <w:rFonts w:ascii="Verdana" w:hAnsi="Verdana"/>
          <w:sz w:val="20"/>
          <w:szCs w:val="20"/>
          <w:u w:val="single"/>
        </w:rPr>
        <w:t xml:space="preserve"> Limestone</w:t>
      </w:r>
      <w:r>
        <w:rPr>
          <w:rFonts w:ascii="Verdana" w:hAnsi="Verdana"/>
          <w:sz w:val="20"/>
          <w:szCs w:val="20"/>
        </w:rPr>
        <w:t xml:space="preserve">, </w:t>
      </w:r>
      <w:r w:rsidRPr="00D66F7F">
        <w:rPr>
          <w:rFonts w:ascii="Verdana" w:hAnsi="Verdana"/>
          <w:sz w:val="20"/>
          <w:szCs w:val="20"/>
          <w:u w:val="single"/>
        </w:rPr>
        <w:t>Clovis</w:t>
      </w:r>
      <w:r>
        <w:rPr>
          <w:rFonts w:ascii="Verdana" w:hAnsi="Verdana"/>
          <w:sz w:val="20"/>
          <w:szCs w:val="20"/>
        </w:rPr>
        <w:tab/>
      </w:r>
      <w:r w:rsidR="00356BEE">
        <w:rPr>
          <w:rFonts w:ascii="Verdana" w:hAnsi="Verdana"/>
          <w:sz w:val="20"/>
          <w:szCs w:val="20"/>
        </w:rPr>
        <w:tab/>
      </w:r>
    </w:p>
    <w:p w14:paraId="7DCA614E" w14:textId="77777777" w:rsidR="00757E31" w:rsidRDefault="00757E31" w:rsidP="00A610C4">
      <w:pPr>
        <w:rPr>
          <w:rFonts w:ascii="Verdana" w:hAnsi="Verdana"/>
          <w:b/>
          <w:sz w:val="20"/>
          <w:szCs w:val="20"/>
        </w:rPr>
      </w:pPr>
    </w:p>
    <w:p w14:paraId="064F1D1C" w14:textId="77777777" w:rsidR="008E3B7E" w:rsidRDefault="00082C69" w:rsidP="00A610C4">
      <w:pPr>
        <w:rPr>
          <w:rFonts w:ascii="Verdana" w:hAnsi="Verdana"/>
          <w:sz w:val="20"/>
          <w:szCs w:val="20"/>
        </w:rPr>
      </w:pPr>
      <w:r>
        <w:rPr>
          <w:rFonts w:ascii="Verdana" w:hAnsi="Verdana"/>
          <w:b/>
          <w:sz w:val="20"/>
          <w:szCs w:val="20"/>
        </w:rPr>
        <w:t>Class 7</w:t>
      </w:r>
      <w:r w:rsidR="008E3B7E">
        <w:rPr>
          <w:rFonts w:ascii="Verdana" w:hAnsi="Verdana"/>
          <w:b/>
          <w:sz w:val="20"/>
          <w:szCs w:val="20"/>
        </w:rPr>
        <w:tab/>
      </w:r>
      <w:r w:rsidR="008E3B7E" w:rsidRPr="008E3B7E">
        <w:rPr>
          <w:rFonts w:ascii="Verdana" w:hAnsi="Verdana"/>
          <w:sz w:val="20"/>
          <w:szCs w:val="20"/>
        </w:rPr>
        <w:t>Article</w:t>
      </w:r>
      <w:r w:rsidR="008E3B7E">
        <w:rPr>
          <w:rFonts w:ascii="Verdana" w:hAnsi="Verdana"/>
          <w:b/>
          <w:sz w:val="20"/>
          <w:szCs w:val="20"/>
        </w:rPr>
        <w:t xml:space="preserve"> </w:t>
      </w:r>
      <w:r w:rsidR="008E3B7E">
        <w:rPr>
          <w:rFonts w:ascii="Verdana" w:hAnsi="Verdana"/>
          <w:sz w:val="20"/>
          <w:szCs w:val="20"/>
        </w:rPr>
        <w:t>2 Claimants; Statutory Lien</w:t>
      </w:r>
      <w:r w:rsidR="008E3B7E">
        <w:rPr>
          <w:rFonts w:ascii="Verdana" w:hAnsi="Verdana"/>
          <w:sz w:val="20"/>
          <w:szCs w:val="20"/>
        </w:rPr>
        <w:tab/>
        <w:t>2-608; 2-711(3); 9-110; 2-702;</w:t>
      </w:r>
    </w:p>
    <w:p w14:paraId="241C5C84" w14:textId="0C616381" w:rsidR="008E3B7E" w:rsidRDefault="00AA4EB7" w:rsidP="00A610C4">
      <w:pPr>
        <w:rPr>
          <w:rFonts w:ascii="Verdana" w:hAnsi="Verdana"/>
          <w:sz w:val="20"/>
          <w:szCs w:val="20"/>
        </w:rPr>
      </w:pPr>
      <w:r>
        <w:rPr>
          <w:rFonts w:ascii="Verdana" w:hAnsi="Verdana"/>
          <w:sz w:val="20"/>
          <w:szCs w:val="20"/>
        </w:rPr>
        <w:t>06/</w:t>
      </w:r>
      <w:r w:rsidR="00B04656">
        <w:rPr>
          <w:rFonts w:ascii="Verdana" w:hAnsi="Verdana"/>
          <w:sz w:val="20"/>
          <w:szCs w:val="20"/>
        </w:rPr>
        <w:t>2</w:t>
      </w:r>
      <w:r w:rsidR="00A16275">
        <w:rPr>
          <w:rFonts w:ascii="Verdana" w:hAnsi="Verdana"/>
          <w:sz w:val="20"/>
          <w:szCs w:val="20"/>
        </w:rPr>
        <w:t>1</w:t>
      </w:r>
      <w:r w:rsidR="008E3B7E">
        <w:rPr>
          <w:rFonts w:ascii="Verdana" w:hAnsi="Verdana"/>
          <w:sz w:val="20"/>
          <w:szCs w:val="20"/>
        </w:rPr>
        <w:tab/>
        <w:t>Holders; Fixtures; Accessions; Federal</w:t>
      </w:r>
      <w:r w:rsidR="008E3B7E">
        <w:rPr>
          <w:rFonts w:ascii="Verdana" w:hAnsi="Verdana"/>
          <w:sz w:val="20"/>
          <w:szCs w:val="20"/>
        </w:rPr>
        <w:tab/>
        <w:t xml:space="preserve">9-333; 9-501; 9-339; 9-334; </w:t>
      </w:r>
    </w:p>
    <w:p w14:paraId="6F160745" w14:textId="77777777" w:rsidR="008E3B7E" w:rsidRDefault="008E3B7E" w:rsidP="00A610C4">
      <w:pPr>
        <w:rPr>
          <w:rFonts w:ascii="Verdana" w:hAnsi="Verdana"/>
          <w:sz w:val="20"/>
          <w:szCs w:val="20"/>
        </w:rPr>
      </w:pPr>
      <w:r>
        <w:rPr>
          <w:rFonts w:ascii="Verdana" w:hAnsi="Verdana"/>
          <w:sz w:val="20"/>
          <w:szCs w:val="20"/>
        </w:rPr>
        <w:tab/>
        <w:t xml:space="preserve">Taxes; Bankruptcy; Proceeds; Default; </w:t>
      </w:r>
      <w:r>
        <w:rPr>
          <w:rFonts w:ascii="Verdana" w:hAnsi="Verdana"/>
          <w:sz w:val="20"/>
          <w:szCs w:val="20"/>
        </w:rPr>
        <w:tab/>
        <w:t>9-604; 31 U.S.C.§ 3713; Various</w:t>
      </w:r>
    </w:p>
    <w:p w14:paraId="3B21E1AB" w14:textId="77777777" w:rsidR="00250D50" w:rsidRDefault="008E3B7E" w:rsidP="00A610C4">
      <w:pPr>
        <w:rPr>
          <w:rFonts w:ascii="Verdana" w:hAnsi="Verdana"/>
          <w:sz w:val="20"/>
          <w:szCs w:val="20"/>
        </w:rPr>
      </w:pPr>
      <w:r>
        <w:rPr>
          <w:rFonts w:ascii="Verdana" w:hAnsi="Verdana"/>
          <w:sz w:val="20"/>
          <w:szCs w:val="20"/>
        </w:rPr>
        <w:tab/>
        <w:t>Repossession; Strict Foreclosur</w:t>
      </w:r>
      <w:r w:rsidR="00845C5D">
        <w:rPr>
          <w:rFonts w:ascii="Verdana" w:hAnsi="Verdana"/>
          <w:sz w:val="20"/>
          <w:szCs w:val="20"/>
        </w:rPr>
        <w:t xml:space="preserve">e </w:t>
      </w:r>
      <w:r w:rsidR="00845C5D">
        <w:rPr>
          <w:rFonts w:ascii="Verdana" w:hAnsi="Verdana"/>
          <w:sz w:val="20"/>
          <w:szCs w:val="20"/>
        </w:rPr>
        <w:tab/>
        <w:t xml:space="preserve">Treas. Regs.; </w:t>
      </w:r>
      <w:r w:rsidR="008E499F">
        <w:rPr>
          <w:rFonts w:ascii="Verdana" w:hAnsi="Verdana"/>
          <w:sz w:val="20"/>
          <w:szCs w:val="20"/>
        </w:rPr>
        <w:t>546</w:t>
      </w:r>
      <w:r>
        <w:rPr>
          <w:rFonts w:ascii="Verdana" w:hAnsi="Verdana"/>
          <w:sz w:val="20"/>
          <w:szCs w:val="20"/>
        </w:rPr>
        <w:t>(b</w:t>
      </w:r>
      <w:r w:rsidR="008E499F">
        <w:rPr>
          <w:rFonts w:ascii="Verdana" w:hAnsi="Verdana"/>
          <w:sz w:val="20"/>
          <w:szCs w:val="20"/>
        </w:rPr>
        <w:t xml:space="preserve">) of Bankruptcy </w:t>
      </w:r>
      <w:r w:rsidR="00BD7E8D">
        <w:rPr>
          <w:rFonts w:ascii="Verdana" w:hAnsi="Verdana"/>
          <w:sz w:val="20"/>
          <w:szCs w:val="20"/>
        </w:rPr>
        <w:tab/>
      </w:r>
      <w:r w:rsidR="00BD7E8D">
        <w:rPr>
          <w:rFonts w:ascii="Verdana" w:hAnsi="Verdana"/>
          <w:sz w:val="20"/>
          <w:szCs w:val="20"/>
        </w:rPr>
        <w:tab/>
      </w:r>
      <w:r w:rsidR="00BD7E8D">
        <w:rPr>
          <w:rFonts w:ascii="Verdana" w:hAnsi="Verdana"/>
          <w:sz w:val="20"/>
          <w:szCs w:val="20"/>
        </w:rPr>
        <w:tab/>
      </w:r>
      <w:r w:rsidR="00BD7E8D">
        <w:rPr>
          <w:rFonts w:ascii="Verdana" w:hAnsi="Verdana"/>
          <w:sz w:val="20"/>
          <w:szCs w:val="20"/>
        </w:rPr>
        <w:tab/>
      </w:r>
      <w:r w:rsidR="008E499F">
        <w:rPr>
          <w:rFonts w:ascii="Verdana" w:hAnsi="Verdana"/>
          <w:sz w:val="20"/>
          <w:szCs w:val="20"/>
        </w:rPr>
        <w:t xml:space="preserve">Code and § </w:t>
      </w:r>
      <w:r>
        <w:rPr>
          <w:rFonts w:ascii="Verdana" w:hAnsi="Verdana"/>
          <w:sz w:val="20"/>
          <w:szCs w:val="20"/>
        </w:rPr>
        <w:t>547; 9-207; 9-623</w:t>
      </w:r>
    </w:p>
    <w:p w14:paraId="1DDB43DA" w14:textId="77777777" w:rsidR="00900513" w:rsidRDefault="00900513" w:rsidP="00A610C4">
      <w:pPr>
        <w:rPr>
          <w:rFonts w:ascii="Verdana" w:hAnsi="Verdana"/>
          <w:sz w:val="20"/>
          <w:szCs w:val="20"/>
        </w:rPr>
      </w:pPr>
    </w:p>
    <w:p w14:paraId="1DCD1A93" w14:textId="77777777" w:rsidR="008B7A1F" w:rsidRDefault="00900513" w:rsidP="003A6610">
      <w:pPr>
        <w:ind w:left="1440"/>
        <w:rPr>
          <w:rFonts w:ascii="Verdana" w:hAnsi="Verdana"/>
          <w:sz w:val="20"/>
          <w:szCs w:val="20"/>
        </w:rPr>
      </w:pPr>
      <w:r w:rsidRPr="00900513">
        <w:rPr>
          <w:rFonts w:ascii="Verdana" w:hAnsi="Verdana"/>
          <w:sz w:val="20"/>
          <w:szCs w:val="20"/>
          <w:u w:val="single"/>
        </w:rPr>
        <w:t>Problems Due</w:t>
      </w:r>
      <w:r w:rsidR="00146A54">
        <w:rPr>
          <w:rFonts w:ascii="Verdana" w:hAnsi="Verdana"/>
          <w:sz w:val="20"/>
          <w:szCs w:val="20"/>
        </w:rPr>
        <w:t xml:space="preserve">:  </w:t>
      </w:r>
      <w:r w:rsidR="003A6610">
        <w:rPr>
          <w:rFonts w:ascii="Verdana" w:hAnsi="Verdana"/>
          <w:sz w:val="20"/>
          <w:szCs w:val="20"/>
        </w:rPr>
        <w:t xml:space="preserve">374-375, 378, 383-388, 391-402, 406, 409-413, 415, </w:t>
      </w:r>
    </w:p>
    <w:p w14:paraId="7FC6B6CB" w14:textId="44D440F7" w:rsidR="00900513" w:rsidRDefault="003A6610" w:rsidP="003A6610">
      <w:pPr>
        <w:ind w:left="1440"/>
        <w:rPr>
          <w:rFonts w:ascii="Verdana" w:hAnsi="Verdana"/>
          <w:sz w:val="20"/>
          <w:szCs w:val="20"/>
        </w:rPr>
      </w:pPr>
      <w:r>
        <w:rPr>
          <w:rFonts w:ascii="Verdana" w:hAnsi="Verdana"/>
          <w:sz w:val="20"/>
          <w:szCs w:val="20"/>
        </w:rPr>
        <w:t>418-420, 422-425, 428, 434, 437</w:t>
      </w:r>
    </w:p>
    <w:p w14:paraId="055F7738" w14:textId="77777777" w:rsidR="00B45BC8" w:rsidRDefault="00B45BC8" w:rsidP="00A610C4">
      <w:pPr>
        <w:rPr>
          <w:rFonts w:ascii="Verdana" w:hAnsi="Verdana"/>
          <w:sz w:val="20"/>
          <w:szCs w:val="20"/>
        </w:rPr>
      </w:pPr>
    </w:p>
    <w:p w14:paraId="3A6D615B" w14:textId="4B7F1D95" w:rsidR="00B45BC8" w:rsidRDefault="00B45BC8" w:rsidP="002D4DDC">
      <w:pPr>
        <w:ind w:left="1440" w:hanging="1440"/>
        <w:rPr>
          <w:rFonts w:ascii="Verdana" w:hAnsi="Verdana"/>
          <w:sz w:val="20"/>
          <w:szCs w:val="20"/>
          <w:u w:val="single"/>
        </w:rPr>
      </w:pPr>
      <w:r>
        <w:rPr>
          <w:rFonts w:ascii="Verdana" w:hAnsi="Verdana"/>
          <w:sz w:val="20"/>
          <w:szCs w:val="20"/>
        </w:rPr>
        <w:tab/>
      </w:r>
      <w:r w:rsidRPr="00B45BC8">
        <w:rPr>
          <w:rFonts w:ascii="Verdana" w:hAnsi="Verdana"/>
          <w:sz w:val="20"/>
          <w:szCs w:val="20"/>
          <w:u w:val="single"/>
        </w:rPr>
        <w:t>Cases Due</w:t>
      </w:r>
      <w:r>
        <w:rPr>
          <w:rFonts w:ascii="Verdana" w:hAnsi="Verdana"/>
          <w:sz w:val="20"/>
          <w:szCs w:val="20"/>
        </w:rPr>
        <w:t xml:space="preserve">:  </w:t>
      </w:r>
      <w:r w:rsidR="002D4DDC">
        <w:rPr>
          <w:rFonts w:ascii="Verdana" w:hAnsi="Verdana" w:cs="Arial"/>
          <w:sz w:val="20"/>
          <w:szCs w:val="20"/>
          <w:u w:val="single"/>
        </w:rPr>
        <w:t>Farm Credit Bank,</w:t>
      </w:r>
      <w:r w:rsidR="002D4DDC" w:rsidRPr="002D4DDC">
        <w:rPr>
          <w:rFonts w:ascii="Verdana" w:hAnsi="Verdana"/>
          <w:sz w:val="20"/>
          <w:szCs w:val="20"/>
        </w:rPr>
        <w:t xml:space="preserve"> </w:t>
      </w:r>
      <w:r w:rsidRPr="00D66F7F">
        <w:rPr>
          <w:rFonts w:ascii="Verdana" w:hAnsi="Verdana"/>
          <w:sz w:val="20"/>
          <w:szCs w:val="20"/>
          <w:u w:val="single"/>
        </w:rPr>
        <w:t>In Re Arlco</w:t>
      </w:r>
      <w:r>
        <w:rPr>
          <w:rFonts w:ascii="Verdana" w:hAnsi="Verdana"/>
          <w:sz w:val="20"/>
          <w:szCs w:val="20"/>
        </w:rPr>
        <w:t xml:space="preserve">, </w:t>
      </w:r>
      <w:r w:rsidR="003A6610">
        <w:rPr>
          <w:rFonts w:ascii="Verdana" w:hAnsi="Verdana"/>
          <w:sz w:val="20"/>
          <w:szCs w:val="20"/>
          <w:u w:val="single"/>
        </w:rPr>
        <w:t xml:space="preserve">In Re Motors Liquidation CO., </w:t>
      </w:r>
      <w:r w:rsidRPr="00D66F7F">
        <w:rPr>
          <w:rFonts w:ascii="Verdana" w:hAnsi="Verdana"/>
          <w:sz w:val="20"/>
          <w:szCs w:val="20"/>
          <w:u w:val="single"/>
        </w:rPr>
        <w:t>Lewiston</w:t>
      </w:r>
      <w:r w:rsidR="007913B3">
        <w:rPr>
          <w:rFonts w:ascii="Verdana" w:hAnsi="Verdana"/>
          <w:sz w:val="20"/>
          <w:szCs w:val="20"/>
        </w:rPr>
        <w:t xml:space="preserve">, </w:t>
      </w:r>
      <w:r w:rsidR="002D4DDC">
        <w:rPr>
          <w:rFonts w:ascii="Verdana" w:hAnsi="Verdana" w:cs="Arial"/>
          <w:sz w:val="20"/>
          <w:szCs w:val="20"/>
          <w:u w:val="single"/>
        </w:rPr>
        <w:t>Maplewood</w:t>
      </w:r>
      <w:r w:rsidR="002D4DDC">
        <w:rPr>
          <w:rFonts w:ascii="Verdana" w:hAnsi="Verdana" w:cs="Arial"/>
          <w:sz w:val="20"/>
          <w:szCs w:val="20"/>
        </w:rPr>
        <w:t xml:space="preserve">, </w:t>
      </w:r>
      <w:r w:rsidR="003A6610" w:rsidRPr="003A6610">
        <w:rPr>
          <w:rFonts w:ascii="Verdana" w:hAnsi="Verdana" w:cs="Arial"/>
          <w:sz w:val="20"/>
          <w:szCs w:val="20"/>
          <w:u w:val="single"/>
        </w:rPr>
        <w:t>Plymouth</w:t>
      </w:r>
      <w:r w:rsidR="003A6610">
        <w:rPr>
          <w:rFonts w:ascii="Verdana" w:hAnsi="Verdana" w:cs="Arial"/>
          <w:sz w:val="20"/>
          <w:szCs w:val="20"/>
        </w:rPr>
        <w:t xml:space="preserve">, </w:t>
      </w:r>
      <w:r w:rsidR="003A6610" w:rsidRPr="003A6610">
        <w:rPr>
          <w:rFonts w:ascii="Verdana" w:hAnsi="Verdana" w:cs="Arial"/>
          <w:sz w:val="20"/>
          <w:szCs w:val="20"/>
          <w:u w:val="single"/>
        </w:rPr>
        <w:t>State Bank</w:t>
      </w:r>
      <w:r w:rsidR="003A6610">
        <w:rPr>
          <w:rFonts w:ascii="Verdana" w:hAnsi="Verdana" w:cs="Arial"/>
          <w:sz w:val="20"/>
          <w:szCs w:val="20"/>
        </w:rPr>
        <w:t xml:space="preserve">, </w:t>
      </w:r>
      <w:r w:rsidR="007632C4">
        <w:rPr>
          <w:rFonts w:ascii="Verdana" w:hAnsi="Verdana" w:cs="Arial"/>
          <w:sz w:val="20"/>
          <w:szCs w:val="20"/>
          <w:u w:val="single"/>
        </w:rPr>
        <w:t>K</w:t>
      </w:r>
      <w:r w:rsidR="003A6610" w:rsidRPr="003A6610">
        <w:rPr>
          <w:rFonts w:ascii="Verdana" w:hAnsi="Verdana" w:cs="Arial"/>
          <w:sz w:val="20"/>
          <w:szCs w:val="20"/>
          <w:u w:val="single"/>
        </w:rPr>
        <w:t>lingbiel</w:t>
      </w:r>
      <w:r w:rsidR="003A6610">
        <w:rPr>
          <w:rFonts w:ascii="Verdana" w:hAnsi="Verdana" w:cs="Arial"/>
          <w:sz w:val="20"/>
          <w:szCs w:val="20"/>
        </w:rPr>
        <w:t xml:space="preserve">, </w:t>
      </w:r>
      <w:r w:rsidR="002D4DDC" w:rsidRPr="00E274E2">
        <w:rPr>
          <w:rFonts w:ascii="Verdana" w:hAnsi="Verdana" w:cs="Arial"/>
          <w:sz w:val="20"/>
          <w:szCs w:val="20"/>
          <w:u w:val="single"/>
        </w:rPr>
        <w:t>R&amp;J of Tenn.</w:t>
      </w:r>
      <w:r w:rsidR="002D4DDC">
        <w:rPr>
          <w:rFonts w:ascii="Verdana" w:hAnsi="Verdana" w:cs="Arial"/>
          <w:sz w:val="20"/>
          <w:szCs w:val="20"/>
        </w:rPr>
        <w:t xml:space="preserve">, </w:t>
      </w:r>
      <w:r w:rsidR="007913B3" w:rsidRPr="007913B3">
        <w:rPr>
          <w:rFonts w:ascii="Verdana" w:hAnsi="Verdana"/>
          <w:sz w:val="20"/>
          <w:szCs w:val="20"/>
          <w:u w:val="single"/>
        </w:rPr>
        <w:t>R</w:t>
      </w:r>
      <w:r w:rsidR="007B5764" w:rsidRPr="00D66F7F">
        <w:rPr>
          <w:rFonts w:ascii="Verdana" w:hAnsi="Verdana"/>
          <w:sz w:val="20"/>
          <w:szCs w:val="20"/>
          <w:u w:val="single"/>
        </w:rPr>
        <w:t>eeves</w:t>
      </w:r>
    </w:p>
    <w:p w14:paraId="113CBAE0" w14:textId="77777777" w:rsidR="00BD7E8D" w:rsidRDefault="00BD7E8D" w:rsidP="00A610C4">
      <w:pPr>
        <w:rPr>
          <w:rFonts w:ascii="Verdana" w:hAnsi="Verdana"/>
          <w:sz w:val="20"/>
          <w:szCs w:val="20"/>
          <w:u w:val="single"/>
        </w:rPr>
      </w:pPr>
    </w:p>
    <w:p w14:paraId="61D9DC8B" w14:textId="686AFDD6" w:rsidR="00BD7E8D" w:rsidRPr="00BD7E8D" w:rsidRDefault="00082C69" w:rsidP="00A610C4">
      <w:pPr>
        <w:rPr>
          <w:rFonts w:ascii="Verdana" w:hAnsi="Verdana"/>
          <w:b/>
          <w:sz w:val="20"/>
          <w:szCs w:val="20"/>
        </w:rPr>
      </w:pPr>
      <w:r>
        <w:rPr>
          <w:rFonts w:ascii="Verdana" w:hAnsi="Verdana"/>
          <w:b/>
          <w:sz w:val="20"/>
          <w:szCs w:val="20"/>
        </w:rPr>
        <w:t>Class 8</w:t>
      </w:r>
      <w:r w:rsidR="00BD7E8D">
        <w:rPr>
          <w:rFonts w:ascii="Verdana" w:hAnsi="Verdana"/>
          <w:b/>
          <w:sz w:val="20"/>
          <w:szCs w:val="20"/>
        </w:rPr>
        <w:tab/>
      </w:r>
      <w:r w:rsidR="00BD7E8D" w:rsidRPr="008141CF">
        <w:rPr>
          <w:rFonts w:ascii="Verdana" w:hAnsi="Verdana"/>
          <w:sz w:val="20"/>
          <w:szCs w:val="20"/>
          <w:u w:val="single"/>
        </w:rPr>
        <w:t>Final Exams</w:t>
      </w:r>
      <w:r w:rsidR="008141CF">
        <w:rPr>
          <w:rFonts w:ascii="Verdana" w:hAnsi="Verdana"/>
          <w:sz w:val="20"/>
          <w:szCs w:val="20"/>
        </w:rPr>
        <w:t xml:space="preserve">: </w:t>
      </w:r>
      <w:r w:rsidR="00EE4593">
        <w:rPr>
          <w:rFonts w:ascii="Verdana" w:hAnsi="Verdana"/>
          <w:sz w:val="20"/>
          <w:szCs w:val="20"/>
        </w:rPr>
        <w:t>6:00 p.m.-</w:t>
      </w:r>
      <w:r w:rsidR="00521A4C">
        <w:rPr>
          <w:rFonts w:ascii="Verdana" w:hAnsi="Verdana"/>
          <w:sz w:val="20"/>
          <w:szCs w:val="20"/>
        </w:rPr>
        <w:t xml:space="preserve"> </w:t>
      </w:r>
      <w:r w:rsidR="00EE4593">
        <w:rPr>
          <w:rFonts w:ascii="Verdana" w:hAnsi="Verdana"/>
          <w:sz w:val="20"/>
          <w:szCs w:val="20"/>
        </w:rPr>
        <w:t>9:00 p.m.</w:t>
      </w:r>
    </w:p>
    <w:p w14:paraId="7DEEB109" w14:textId="3329D664" w:rsidR="00250D50" w:rsidRDefault="00C85D81" w:rsidP="00A610C4">
      <w:pPr>
        <w:rPr>
          <w:rFonts w:ascii="Verdana" w:hAnsi="Verdana"/>
          <w:sz w:val="20"/>
          <w:szCs w:val="20"/>
        </w:rPr>
      </w:pPr>
      <w:r>
        <w:rPr>
          <w:rFonts w:ascii="Verdana" w:hAnsi="Verdana"/>
          <w:sz w:val="20"/>
          <w:szCs w:val="20"/>
        </w:rPr>
        <w:t>06/2</w:t>
      </w:r>
      <w:r w:rsidR="00A16275">
        <w:rPr>
          <w:rFonts w:ascii="Verdana" w:hAnsi="Verdana"/>
          <w:sz w:val="20"/>
          <w:szCs w:val="20"/>
        </w:rPr>
        <w:t>3</w:t>
      </w:r>
      <w:r w:rsidR="00BD7E8D">
        <w:rPr>
          <w:rFonts w:ascii="Verdana" w:hAnsi="Verdana"/>
          <w:sz w:val="20"/>
          <w:szCs w:val="20"/>
        </w:rPr>
        <w:tab/>
        <w:t>Article 2 – Worth 50 points – 90 minutes</w:t>
      </w:r>
    </w:p>
    <w:p w14:paraId="7B275725" w14:textId="669EC5A7" w:rsidR="004640E0" w:rsidRDefault="00BD7E8D" w:rsidP="00A610C4">
      <w:pPr>
        <w:rPr>
          <w:rFonts w:ascii="Verdana" w:hAnsi="Verdana"/>
          <w:sz w:val="20"/>
          <w:szCs w:val="20"/>
        </w:rPr>
      </w:pPr>
      <w:r>
        <w:rPr>
          <w:rFonts w:ascii="Verdana" w:hAnsi="Verdana"/>
          <w:sz w:val="20"/>
          <w:szCs w:val="20"/>
        </w:rPr>
        <w:tab/>
        <w:t>Article 9 – Worth 50 points – 90 minutes</w:t>
      </w:r>
    </w:p>
    <w:p w14:paraId="7411806A" w14:textId="77777777" w:rsidR="007632C4" w:rsidRDefault="007632C4" w:rsidP="00A610C4">
      <w:pPr>
        <w:rPr>
          <w:rFonts w:ascii="Verdana" w:hAnsi="Verdana"/>
          <w:sz w:val="20"/>
          <w:szCs w:val="20"/>
        </w:rPr>
      </w:pPr>
    </w:p>
    <w:p w14:paraId="01A891D4" w14:textId="30E636AA" w:rsidR="00995724" w:rsidRPr="007632C4" w:rsidRDefault="008B7A1F" w:rsidP="00A610C4">
      <w:pPr>
        <w:rPr>
          <w:rFonts w:ascii="Verdana" w:hAnsi="Verdana"/>
          <w:sz w:val="16"/>
          <w:szCs w:val="16"/>
        </w:rPr>
      </w:pPr>
      <w:r w:rsidRPr="008B7A1F">
        <w:rPr>
          <w:rFonts w:ascii="Verdana" w:hAnsi="Verdana"/>
          <w:sz w:val="16"/>
          <w:szCs w:val="16"/>
        </w:rPr>
        <w:fldChar w:fldCharType="begin"/>
      </w:r>
      <w:r w:rsidRPr="008B7A1F">
        <w:rPr>
          <w:rFonts w:ascii="Verdana" w:hAnsi="Verdana"/>
          <w:sz w:val="16"/>
          <w:szCs w:val="16"/>
        </w:rPr>
        <w:instrText xml:space="preserve"> FILENAME  \* Lower \p  \* MERGEFORMAT </w:instrText>
      </w:r>
      <w:r w:rsidRPr="008B7A1F">
        <w:rPr>
          <w:rFonts w:ascii="Verdana" w:hAnsi="Verdana"/>
          <w:sz w:val="16"/>
          <w:szCs w:val="16"/>
        </w:rPr>
        <w:fldChar w:fldCharType="separate"/>
      </w:r>
      <w:r w:rsidRPr="008B7A1F">
        <w:rPr>
          <w:rFonts w:ascii="Verdana" w:hAnsi="Verdana"/>
          <w:noProof/>
          <w:sz w:val="16"/>
          <w:szCs w:val="16"/>
        </w:rPr>
        <w:t>c:\users\lussier\documents\shared\old_docs\diane\ucc\syllabus file\2022 summer 2 9 syl .docx</w:t>
      </w:r>
      <w:r w:rsidRPr="008B7A1F">
        <w:rPr>
          <w:rFonts w:ascii="Verdana" w:hAnsi="Verdana"/>
          <w:sz w:val="16"/>
          <w:szCs w:val="16"/>
        </w:rPr>
        <w:fldChar w:fldCharType="end"/>
      </w:r>
    </w:p>
    <w:sectPr w:rsidR="00995724" w:rsidRPr="007632C4" w:rsidSect="00032A2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2507"/>
    <w:multiLevelType w:val="multilevel"/>
    <w:tmpl w:val="AD58BF80"/>
    <w:lvl w:ilvl="0">
      <w:start w:val="1"/>
      <w:numFmt w:val="decimal"/>
      <w:lvlText w:val="Class %1:"/>
      <w:lvlJc w:val="left"/>
      <w:pPr>
        <w:tabs>
          <w:tab w:val="num" w:pos="432"/>
        </w:tabs>
        <w:ind w:left="1152" w:hanging="1152"/>
      </w:pPr>
      <w:rPr>
        <w:rFonts w:ascii="Verdana" w:hAnsi="Verdana" w:hint="default"/>
        <w:b/>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C751741"/>
    <w:multiLevelType w:val="multilevel"/>
    <w:tmpl w:val="012AE224"/>
    <w:lvl w:ilvl="0">
      <w:start w:val="1"/>
      <w:numFmt w:val="decimal"/>
      <w:lvlText w:val="Class %1:"/>
      <w:lvlJc w:val="left"/>
      <w:pPr>
        <w:tabs>
          <w:tab w:val="num" w:pos="432"/>
        </w:tabs>
        <w:ind w:left="1152" w:hanging="1152"/>
      </w:pPr>
      <w:rPr>
        <w:rFonts w:ascii="Verdana" w:hAnsi="Verdana" w:hint="default"/>
        <w:b w:val="0"/>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D5D1CB4"/>
    <w:multiLevelType w:val="multilevel"/>
    <w:tmpl w:val="2B5CAB96"/>
    <w:lvl w:ilvl="0">
      <w:start w:val="1"/>
      <w:numFmt w:val="decimal"/>
      <w:lvlText w:val="%1."/>
      <w:lvlJc w:val="left"/>
      <w:pPr>
        <w:tabs>
          <w:tab w:val="num" w:pos="1875"/>
        </w:tabs>
        <w:ind w:left="1875" w:hanging="360"/>
      </w:pPr>
    </w:lvl>
    <w:lvl w:ilvl="1">
      <w:start w:val="1"/>
      <w:numFmt w:val="lowerLetter"/>
      <w:lvlText w:val="%2."/>
      <w:lvlJc w:val="left"/>
      <w:pPr>
        <w:tabs>
          <w:tab w:val="num" w:pos="2595"/>
        </w:tabs>
        <w:ind w:left="2595" w:hanging="360"/>
      </w:pPr>
    </w:lvl>
    <w:lvl w:ilvl="2">
      <w:start w:val="1"/>
      <w:numFmt w:val="lowerRoman"/>
      <w:lvlText w:val="%3."/>
      <w:lvlJc w:val="right"/>
      <w:pPr>
        <w:tabs>
          <w:tab w:val="num" w:pos="3315"/>
        </w:tabs>
        <w:ind w:left="3315" w:hanging="180"/>
      </w:pPr>
    </w:lvl>
    <w:lvl w:ilvl="3">
      <w:start w:val="1"/>
      <w:numFmt w:val="decimal"/>
      <w:lvlText w:val="%4."/>
      <w:lvlJc w:val="left"/>
      <w:pPr>
        <w:tabs>
          <w:tab w:val="num" w:pos="4035"/>
        </w:tabs>
        <w:ind w:left="4035" w:hanging="360"/>
      </w:pPr>
    </w:lvl>
    <w:lvl w:ilvl="4">
      <w:start w:val="1"/>
      <w:numFmt w:val="lowerLetter"/>
      <w:lvlText w:val="%5."/>
      <w:lvlJc w:val="left"/>
      <w:pPr>
        <w:tabs>
          <w:tab w:val="num" w:pos="4755"/>
        </w:tabs>
        <w:ind w:left="4755" w:hanging="360"/>
      </w:pPr>
    </w:lvl>
    <w:lvl w:ilvl="5">
      <w:start w:val="1"/>
      <w:numFmt w:val="lowerRoman"/>
      <w:lvlText w:val="%6."/>
      <w:lvlJc w:val="right"/>
      <w:pPr>
        <w:tabs>
          <w:tab w:val="num" w:pos="5475"/>
        </w:tabs>
        <w:ind w:left="5475" w:hanging="180"/>
      </w:pPr>
    </w:lvl>
    <w:lvl w:ilvl="6">
      <w:start w:val="1"/>
      <w:numFmt w:val="decimal"/>
      <w:lvlText w:val="%7."/>
      <w:lvlJc w:val="left"/>
      <w:pPr>
        <w:tabs>
          <w:tab w:val="num" w:pos="6195"/>
        </w:tabs>
        <w:ind w:left="6195" w:hanging="360"/>
      </w:pPr>
    </w:lvl>
    <w:lvl w:ilvl="7">
      <w:start w:val="1"/>
      <w:numFmt w:val="lowerLetter"/>
      <w:lvlText w:val="%8."/>
      <w:lvlJc w:val="left"/>
      <w:pPr>
        <w:tabs>
          <w:tab w:val="num" w:pos="6915"/>
        </w:tabs>
        <w:ind w:left="6915" w:hanging="360"/>
      </w:pPr>
    </w:lvl>
    <w:lvl w:ilvl="8">
      <w:start w:val="1"/>
      <w:numFmt w:val="lowerRoman"/>
      <w:lvlText w:val="%9."/>
      <w:lvlJc w:val="right"/>
      <w:pPr>
        <w:tabs>
          <w:tab w:val="num" w:pos="7635"/>
        </w:tabs>
        <w:ind w:left="7635" w:hanging="180"/>
      </w:pPr>
    </w:lvl>
  </w:abstractNum>
  <w:abstractNum w:abstractNumId="3" w15:restartNumberingAfterBreak="0">
    <w:nsid w:val="22A41AA0"/>
    <w:multiLevelType w:val="multilevel"/>
    <w:tmpl w:val="AD58BF80"/>
    <w:lvl w:ilvl="0">
      <w:start w:val="1"/>
      <w:numFmt w:val="decimal"/>
      <w:lvlText w:val="Class %1:"/>
      <w:lvlJc w:val="left"/>
      <w:pPr>
        <w:tabs>
          <w:tab w:val="num" w:pos="432"/>
        </w:tabs>
        <w:ind w:left="1152" w:hanging="1152"/>
      </w:pPr>
      <w:rPr>
        <w:rFonts w:ascii="Verdana" w:hAnsi="Verdana" w:hint="default"/>
        <w:b/>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7A57D41"/>
    <w:multiLevelType w:val="multilevel"/>
    <w:tmpl w:val="92740884"/>
    <w:lvl w:ilvl="0">
      <w:start w:val="1"/>
      <w:numFmt w:val="decimal"/>
      <w:lvlText w:val="Class %1:"/>
      <w:lvlJc w:val="left"/>
      <w:pPr>
        <w:tabs>
          <w:tab w:val="num" w:pos="432"/>
        </w:tabs>
        <w:ind w:left="1008" w:hanging="1008"/>
      </w:pPr>
      <w:rPr>
        <w:rFonts w:ascii="Verdana" w:hAnsi="Verdana" w:hint="default"/>
        <w:b w:val="0"/>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44CE499B"/>
    <w:multiLevelType w:val="multilevel"/>
    <w:tmpl w:val="AD58BF80"/>
    <w:lvl w:ilvl="0">
      <w:start w:val="1"/>
      <w:numFmt w:val="decimal"/>
      <w:lvlText w:val="Class %1:"/>
      <w:lvlJc w:val="left"/>
      <w:pPr>
        <w:tabs>
          <w:tab w:val="num" w:pos="432"/>
        </w:tabs>
        <w:ind w:left="1152" w:hanging="1152"/>
      </w:pPr>
      <w:rPr>
        <w:rFonts w:ascii="Verdana" w:hAnsi="Verdana" w:hint="default"/>
        <w:b/>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6A2BE2"/>
    <w:multiLevelType w:val="multilevel"/>
    <w:tmpl w:val="AD58BF80"/>
    <w:lvl w:ilvl="0">
      <w:start w:val="1"/>
      <w:numFmt w:val="decimal"/>
      <w:lvlText w:val="Class %1:"/>
      <w:lvlJc w:val="left"/>
      <w:pPr>
        <w:tabs>
          <w:tab w:val="num" w:pos="432"/>
        </w:tabs>
        <w:ind w:left="1152" w:hanging="1152"/>
      </w:pPr>
      <w:rPr>
        <w:rFonts w:ascii="Verdana" w:hAnsi="Verdana" w:hint="default"/>
        <w:b/>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76F3189"/>
    <w:multiLevelType w:val="hybridMultilevel"/>
    <w:tmpl w:val="AD58BF80"/>
    <w:lvl w:ilvl="0" w:tplc="BAA62D0C">
      <w:start w:val="1"/>
      <w:numFmt w:val="decimal"/>
      <w:lvlText w:val="Class %1:"/>
      <w:lvlJc w:val="left"/>
      <w:pPr>
        <w:tabs>
          <w:tab w:val="num" w:pos="432"/>
        </w:tabs>
        <w:ind w:left="1152" w:hanging="1152"/>
      </w:pPr>
      <w:rPr>
        <w:rFonts w:ascii="Verdana" w:hAnsi="Verdana" w:hint="default"/>
        <w:b/>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34587627">
    <w:abstractNumId w:val="7"/>
  </w:num>
  <w:num w:numId="2" w16cid:durableId="286203939">
    <w:abstractNumId w:val="2"/>
  </w:num>
  <w:num w:numId="3" w16cid:durableId="808401659">
    <w:abstractNumId w:val="4"/>
  </w:num>
  <w:num w:numId="4" w16cid:durableId="1548488379">
    <w:abstractNumId w:val="1"/>
  </w:num>
  <w:num w:numId="5" w16cid:durableId="121774208">
    <w:abstractNumId w:val="5"/>
  </w:num>
  <w:num w:numId="6" w16cid:durableId="336345294">
    <w:abstractNumId w:val="3"/>
  </w:num>
  <w:num w:numId="7" w16cid:durableId="219757844">
    <w:abstractNumId w:val="0"/>
  </w:num>
  <w:num w:numId="8" w16cid:durableId="2078281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3"/>
    <w:rsid w:val="0000095B"/>
    <w:rsid w:val="00005106"/>
    <w:rsid w:val="000105DF"/>
    <w:rsid w:val="00013A2E"/>
    <w:rsid w:val="00015EC9"/>
    <w:rsid w:val="00032A29"/>
    <w:rsid w:val="0004692B"/>
    <w:rsid w:val="00076113"/>
    <w:rsid w:val="00082902"/>
    <w:rsid w:val="00082C69"/>
    <w:rsid w:val="000846AC"/>
    <w:rsid w:val="000B4A13"/>
    <w:rsid w:val="000D6B8B"/>
    <w:rsid w:val="000E1532"/>
    <w:rsid w:val="00106C6B"/>
    <w:rsid w:val="00112AEF"/>
    <w:rsid w:val="00123326"/>
    <w:rsid w:val="00142564"/>
    <w:rsid w:val="00146A54"/>
    <w:rsid w:val="00161147"/>
    <w:rsid w:val="00171DE8"/>
    <w:rsid w:val="00174E87"/>
    <w:rsid w:val="001A48C0"/>
    <w:rsid w:val="001B6DC0"/>
    <w:rsid w:val="001B727C"/>
    <w:rsid w:val="001D323E"/>
    <w:rsid w:val="001E0751"/>
    <w:rsid w:val="001F0E89"/>
    <w:rsid w:val="00216A0F"/>
    <w:rsid w:val="00231504"/>
    <w:rsid w:val="00234279"/>
    <w:rsid w:val="00236714"/>
    <w:rsid w:val="0024076E"/>
    <w:rsid w:val="00243969"/>
    <w:rsid w:val="00250D50"/>
    <w:rsid w:val="00251E4B"/>
    <w:rsid w:val="0026057F"/>
    <w:rsid w:val="002620F6"/>
    <w:rsid w:val="00262F9A"/>
    <w:rsid w:val="00272E77"/>
    <w:rsid w:val="00285C5E"/>
    <w:rsid w:val="002944E4"/>
    <w:rsid w:val="002A7C48"/>
    <w:rsid w:val="002B5B1F"/>
    <w:rsid w:val="002B7F92"/>
    <w:rsid w:val="002C2B0D"/>
    <w:rsid w:val="002D2489"/>
    <w:rsid w:val="002D30BC"/>
    <w:rsid w:val="002D3A15"/>
    <w:rsid w:val="002D4DDC"/>
    <w:rsid w:val="002E614D"/>
    <w:rsid w:val="002F357D"/>
    <w:rsid w:val="00334F7D"/>
    <w:rsid w:val="00340220"/>
    <w:rsid w:val="00345408"/>
    <w:rsid w:val="00356BEE"/>
    <w:rsid w:val="0037094F"/>
    <w:rsid w:val="00373691"/>
    <w:rsid w:val="00376BA1"/>
    <w:rsid w:val="00390526"/>
    <w:rsid w:val="003926CF"/>
    <w:rsid w:val="00392E70"/>
    <w:rsid w:val="003A6610"/>
    <w:rsid w:val="003B699C"/>
    <w:rsid w:val="003B7B99"/>
    <w:rsid w:val="003C1A0E"/>
    <w:rsid w:val="003E01F2"/>
    <w:rsid w:val="003E5C81"/>
    <w:rsid w:val="0042247B"/>
    <w:rsid w:val="00422C52"/>
    <w:rsid w:val="00424CA0"/>
    <w:rsid w:val="00434B47"/>
    <w:rsid w:val="00441C6D"/>
    <w:rsid w:val="00463E07"/>
    <w:rsid w:val="004640E0"/>
    <w:rsid w:val="0048379C"/>
    <w:rsid w:val="004931DF"/>
    <w:rsid w:val="004A0223"/>
    <w:rsid w:val="004A6B44"/>
    <w:rsid w:val="004C3C49"/>
    <w:rsid w:val="004C73A5"/>
    <w:rsid w:val="004E01AB"/>
    <w:rsid w:val="004E3827"/>
    <w:rsid w:val="004E3A1C"/>
    <w:rsid w:val="004F0DBB"/>
    <w:rsid w:val="004F6ABD"/>
    <w:rsid w:val="005010CD"/>
    <w:rsid w:val="00501729"/>
    <w:rsid w:val="00521A4C"/>
    <w:rsid w:val="00527DC2"/>
    <w:rsid w:val="00530EEB"/>
    <w:rsid w:val="00533763"/>
    <w:rsid w:val="00533CF7"/>
    <w:rsid w:val="005409EE"/>
    <w:rsid w:val="005569BF"/>
    <w:rsid w:val="00556F96"/>
    <w:rsid w:val="00563518"/>
    <w:rsid w:val="00593320"/>
    <w:rsid w:val="00594D13"/>
    <w:rsid w:val="00594E17"/>
    <w:rsid w:val="005A116D"/>
    <w:rsid w:val="005A335F"/>
    <w:rsid w:val="005B3A08"/>
    <w:rsid w:val="005B7CC8"/>
    <w:rsid w:val="005D7B68"/>
    <w:rsid w:val="005E00CA"/>
    <w:rsid w:val="005F37E4"/>
    <w:rsid w:val="005F6921"/>
    <w:rsid w:val="00606742"/>
    <w:rsid w:val="0061201E"/>
    <w:rsid w:val="00613A74"/>
    <w:rsid w:val="0064690B"/>
    <w:rsid w:val="0065201D"/>
    <w:rsid w:val="006567CF"/>
    <w:rsid w:val="00660083"/>
    <w:rsid w:val="006627CC"/>
    <w:rsid w:val="00687E7B"/>
    <w:rsid w:val="00690F4F"/>
    <w:rsid w:val="00695D18"/>
    <w:rsid w:val="006A1B0A"/>
    <w:rsid w:val="006D6C4B"/>
    <w:rsid w:val="00713582"/>
    <w:rsid w:val="00713F86"/>
    <w:rsid w:val="00720E6D"/>
    <w:rsid w:val="0072576E"/>
    <w:rsid w:val="00744CAB"/>
    <w:rsid w:val="007522B7"/>
    <w:rsid w:val="00757E31"/>
    <w:rsid w:val="007632A5"/>
    <w:rsid w:val="007632C4"/>
    <w:rsid w:val="007663D1"/>
    <w:rsid w:val="0077054D"/>
    <w:rsid w:val="00786360"/>
    <w:rsid w:val="007913B3"/>
    <w:rsid w:val="007A730D"/>
    <w:rsid w:val="007B5764"/>
    <w:rsid w:val="007C2565"/>
    <w:rsid w:val="007C5A64"/>
    <w:rsid w:val="007E0EEB"/>
    <w:rsid w:val="007F05BB"/>
    <w:rsid w:val="007F13C5"/>
    <w:rsid w:val="008133C4"/>
    <w:rsid w:val="008141CF"/>
    <w:rsid w:val="00816DE4"/>
    <w:rsid w:val="008439EA"/>
    <w:rsid w:val="008442C8"/>
    <w:rsid w:val="00845C5D"/>
    <w:rsid w:val="00852B91"/>
    <w:rsid w:val="008545D3"/>
    <w:rsid w:val="00866F22"/>
    <w:rsid w:val="00870FBE"/>
    <w:rsid w:val="00871F94"/>
    <w:rsid w:val="00872133"/>
    <w:rsid w:val="00872E6E"/>
    <w:rsid w:val="00880B36"/>
    <w:rsid w:val="008B7A1F"/>
    <w:rsid w:val="008C1A88"/>
    <w:rsid w:val="008D0753"/>
    <w:rsid w:val="008E3734"/>
    <w:rsid w:val="008E3B7E"/>
    <w:rsid w:val="008E499F"/>
    <w:rsid w:val="008F149D"/>
    <w:rsid w:val="008F43E5"/>
    <w:rsid w:val="008F4940"/>
    <w:rsid w:val="009000C9"/>
    <w:rsid w:val="00900513"/>
    <w:rsid w:val="0090589D"/>
    <w:rsid w:val="00937AFA"/>
    <w:rsid w:val="009449CE"/>
    <w:rsid w:val="009473E4"/>
    <w:rsid w:val="009501F9"/>
    <w:rsid w:val="009668F5"/>
    <w:rsid w:val="009722CA"/>
    <w:rsid w:val="00985E89"/>
    <w:rsid w:val="00995724"/>
    <w:rsid w:val="009C6D1C"/>
    <w:rsid w:val="009D441F"/>
    <w:rsid w:val="009F2DED"/>
    <w:rsid w:val="00A16275"/>
    <w:rsid w:val="00A16B61"/>
    <w:rsid w:val="00A325E3"/>
    <w:rsid w:val="00A34062"/>
    <w:rsid w:val="00A42BD1"/>
    <w:rsid w:val="00A54627"/>
    <w:rsid w:val="00A54705"/>
    <w:rsid w:val="00A610C4"/>
    <w:rsid w:val="00A61720"/>
    <w:rsid w:val="00A61F2B"/>
    <w:rsid w:val="00A638CC"/>
    <w:rsid w:val="00A63EE4"/>
    <w:rsid w:val="00A70D93"/>
    <w:rsid w:val="00A72052"/>
    <w:rsid w:val="00A85E89"/>
    <w:rsid w:val="00A969D3"/>
    <w:rsid w:val="00AA41B4"/>
    <w:rsid w:val="00AA4EB7"/>
    <w:rsid w:val="00AD20D4"/>
    <w:rsid w:val="00AF0D86"/>
    <w:rsid w:val="00B04656"/>
    <w:rsid w:val="00B21AF3"/>
    <w:rsid w:val="00B235E6"/>
    <w:rsid w:val="00B37A75"/>
    <w:rsid w:val="00B424AB"/>
    <w:rsid w:val="00B45BC8"/>
    <w:rsid w:val="00BC1D30"/>
    <w:rsid w:val="00BD7E8D"/>
    <w:rsid w:val="00BE227D"/>
    <w:rsid w:val="00BE22FC"/>
    <w:rsid w:val="00BE408B"/>
    <w:rsid w:val="00BE5155"/>
    <w:rsid w:val="00C12BDC"/>
    <w:rsid w:val="00C12F00"/>
    <w:rsid w:val="00C2792F"/>
    <w:rsid w:val="00C44130"/>
    <w:rsid w:val="00C50624"/>
    <w:rsid w:val="00C57CC5"/>
    <w:rsid w:val="00C7017E"/>
    <w:rsid w:val="00C85D81"/>
    <w:rsid w:val="00C87752"/>
    <w:rsid w:val="00C904D9"/>
    <w:rsid w:val="00C939EC"/>
    <w:rsid w:val="00C93DE2"/>
    <w:rsid w:val="00CB3DDC"/>
    <w:rsid w:val="00CC723C"/>
    <w:rsid w:val="00CD3C12"/>
    <w:rsid w:val="00CD40C2"/>
    <w:rsid w:val="00CE0B61"/>
    <w:rsid w:val="00CE387E"/>
    <w:rsid w:val="00CF4DA4"/>
    <w:rsid w:val="00D01EF2"/>
    <w:rsid w:val="00D0229B"/>
    <w:rsid w:val="00D15972"/>
    <w:rsid w:val="00D15B3A"/>
    <w:rsid w:val="00D1740C"/>
    <w:rsid w:val="00D238C8"/>
    <w:rsid w:val="00D23928"/>
    <w:rsid w:val="00D30D7A"/>
    <w:rsid w:val="00D421F7"/>
    <w:rsid w:val="00D5013C"/>
    <w:rsid w:val="00D66F7F"/>
    <w:rsid w:val="00D83BE3"/>
    <w:rsid w:val="00D97A65"/>
    <w:rsid w:val="00DB6716"/>
    <w:rsid w:val="00DB6953"/>
    <w:rsid w:val="00DD66EB"/>
    <w:rsid w:val="00DE47A4"/>
    <w:rsid w:val="00E14195"/>
    <w:rsid w:val="00E263E3"/>
    <w:rsid w:val="00E3215F"/>
    <w:rsid w:val="00E417D6"/>
    <w:rsid w:val="00E437A8"/>
    <w:rsid w:val="00E45428"/>
    <w:rsid w:val="00E470EC"/>
    <w:rsid w:val="00E637F3"/>
    <w:rsid w:val="00E64FE5"/>
    <w:rsid w:val="00E77FAE"/>
    <w:rsid w:val="00E853C9"/>
    <w:rsid w:val="00E95DFE"/>
    <w:rsid w:val="00EA03B0"/>
    <w:rsid w:val="00EB584C"/>
    <w:rsid w:val="00EB70FE"/>
    <w:rsid w:val="00EB797F"/>
    <w:rsid w:val="00EC3676"/>
    <w:rsid w:val="00EE4593"/>
    <w:rsid w:val="00EF1B9A"/>
    <w:rsid w:val="00EF285A"/>
    <w:rsid w:val="00F04937"/>
    <w:rsid w:val="00F053B8"/>
    <w:rsid w:val="00F13E14"/>
    <w:rsid w:val="00F16DD0"/>
    <w:rsid w:val="00F3077F"/>
    <w:rsid w:val="00F3564D"/>
    <w:rsid w:val="00F57067"/>
    <w:rsid w:val="00F57144"/>
    <w:rsid w:val="00F57264"/>
    <w:rsid w:val="00F6268B"/>
    <w:rsid w:val="00F75776"/>
    <w:rsid w:val="00F8329E"/>
    <w:rsid w:val="00F907F4"/>
    <w:rsid w:val="00FB4347"/>
    <w:rsid w:val="00FB718C"/>
    <w:rsid w:val="00FB72E6"/>
    <w:rsid w:val="00FE3594"/>
    <w:rsid w:val="00FE3622"/>
    <w:rsid w:val="00FF0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97A48"/>
  <w15:docId w15:val="{DD4752D4-525E-4597-9DED-8BF2C150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9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97F"/>
    <w:pPr>
      <w:spacing w:after="15"/>
    </w:pPr>
    <w:rPr>
      <w:rFonts w:ascii="Arial Unicode MS" w:eastAsia="Arial Unicode MS" w:hAnsi="Arial Unicode MS" w:cs="Arial Unicode MS"/>
    </w:rPr>
  </w:style>
  <w:style w:type="character" w:styleId="Hyperlink">
    <w:name w:val="Hyperlink"/>
    <w:rsid w:val="00CB3DDC"/>
    <w:rPr>
      <w:rFonts w:ascii="Verdana" w:hAnsi="Verdana"/>
      <w:color w:val="auto"/>
      <w:sz w:val="20"/>
      <w:u w:val="single"/>
    </w:rPr>
  </w:style>
  <w:style w:type="character" w:styleId="FollowedHyperlink">
    <w:name w:val="FollowedHyperlink"/>
    <w:rsid w:val="00F3077F"/>
    <w:rPr>
      <w:color w:val="800080"/>
      <w:u w:val="single"/>
    </w:rPr>
  </w:style>
  <w:style w:type="paragraph" w:customStyle="1" w:styleId="Style1">
    <w:name w:val="Style1"/>
    <w:basedOn w:val="Normal"/>
    <w:rsid w:val="00F3077F"/>
    <w:pPr>
      <w:ind w:left="1440" w:hanging="1440"/>
    </w:pPr>
    <w:rPr>
      <w:rFonts w:ascii="Verdana" w:hAnsi="Verdana"/>
      <w:sz w:val="20"/>
    </w:rPr>
  </w:style>
  <w:style w:type="paragraph" w:customStyle="1" w:styleId="Style2">
    <w:name w:val="Style2"/>
    <w:basedOn w:val="Normal"/>
    <w:rsid w:val="00F053B8"/>
    <w:rPr>
      <w:rFonts w:ascii="Verdana" w:hAnsi="Verdana"/>
      <w:sz w:val="20"/>
    </w:rPr>
  </w:style>
  <w:style w:type="paragraph" w:customStyle="1" w:styleId="Style3">
    <w:name w:val="Style3"/>
    <w:basedOn w:val="Normal"/>
    <w:autoRedefine/>
    <w:rsid w:val="00F053B8"/>
    <w:rPr>
      <w:rFonts w:ascii="Verdana" w:hAnsi="Verdana"/>
      <w:sz w:val="20"/>
    </w:rPr>
  </w:style>
  <w:style w:type="paragraph" w:styleId="BalloonText">
    <w:name w:val="Balloon Text"/>
    <w:basedOn w:val="Normal"/>
    <w:link w:val="BalloonTextChar"/>
    <w:rsid w:val="008141CF"/>
    <w:rPr>
      <w:rFonts w:ascii="Tahoma" w:hAnsi="Tahoma" w:cs="Tahoma"/>
      <w:sz w:val="16"/>
      <w:szCs w:val="16"/>
    </w:rPr>
  </w:style>
  <w:style w:type="character" w:customStyle="1" w:styleId="BalloonTextChar">
    <w:name w:val="Balloon Text Char"/>
    <w:link w:val="BalloonText"/>
    <w:rsid w:val="00814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20346">
      <w:bodyDiv w:val="1"/>
      <w:marLeft w:val="0"/>
      <w:marRight w:val="0"/>
      <w:marTop w:val="0"/>
      <w:marBottom w:val="0"/>
      <w:divBdr>
        <w:top w:val="none" w:sz="0" w:space="0" w:color="auto"/>
        <w:left w:val="none" w:sz="0" w:space="0" w:color="auto"/>
        <w:bottom w:val="none" w:sz="0" w:space="0" w:color="auto"/>
        <w:right w:val="none" w:sz="0" w:space="0" w:color="auto"/>
      </w:divBdr>
    </w:div>
    <w:div w:id="126657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d@mslaw.edu" TargetMode="External"/><Relationship Id="rId3" Type="http://schemas.openxmlformats.org/officeDocument/2006/relationships/styles" Target="styles.xml"/><Relationship Id="rId7" Type="http://schemas.openxmlformats.org/officeDocument/2006/relationships/hyperlink" Target="mailto:dianes@mslaw.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6325A-D53A-F343-B95C-D8397062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Criminal Procedure</vt:lpstr>
    </vt:vector>
  </TitlesOfParts>
  <Company>Massachusetts School of Law</Company>
  <LinksUpToDate>false</LinksUpToDate>
  <CharactersWithSpaces>6984</CharactersWithSpaces>
  <SharedDoc>false</SharedDoc>
  <HLinks>
    <vt:vector size="12" baseType="variant">
      <vt:variant>
        <vt:i4>6422608</vt:i4>
      </vt:variant>
      <vt:variant>
        <vt:i4>3</vt:i4>
      </vt:variant>
      <vt:variant>
        <vt:i4>0</vt:i4>
      </vt:variant>
      <vt:variant>
        <vt:i4>5</vt:i4>
      </vt:variant>
      <vt:variant>
        <vt:lpwstr>mailto:amyd@mslaw.edu</vt:lpwstr>
      </vt:variant>
      <vt:variant>
        <vt:lpwstr/>
      </vt:variant>
      <vt:variant>
        <vt:i4>1703981</vt:i4>
      </vt:variant>
      <vt:variant>
        <vt:i4>0</vt:i4>
      </vt:variant>
      <vt:variant>
        <vt:i4>0</vt:i4>
      </vt:variant>
      <vt:variant>
        <vt:i4>5</vt:i4>
      </vt:variant>
      <vt:variant>
        <vt:lpwstr>mailto:dianes@mslaw.edu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Procedure</dc:title>
  <dc:creator>Paula Colby-Clements</dc:creator>
  <cp:lastModifiedBy>Laura Lussier</cp:lastModifiedBy>
  <cp:revision>3</cp:revision>
  <cp:lastPrinted>2021-06-04T19:14:00Z</cp:lastPrinted>
  <dcterms:created xsi:type="dcterms:W3CDTF">2022-04-26T19:36:00Z</dcterms:created>
  <dcterms:modified xsi:type="dcterms:W3CDTF">2022-04-26T19:37:00Z</dcterms:modified>
</cp:coreProperties>
</file>